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5A" w:rsidRPr="006706C2" w:rsidRDefault="003D575A">
      <w:pPr>
        <w:pStyle w:val="BodyText"/>
        <w:rPr>
          <w:rFonts w:ascii="Times New Roman"/>
          <w:sz w:val="20"/>
          <w:lang w:val="fr-CA"/>
        </w:rPr>
      </w:pPr>
    </w:p>
    <w:p w:rsidR="003D575A" w:rsidRPr="006706C2" w:rsidRDefault="00312683">
      <w:pPr>
        <w:pStyle w:val="BodyText"/>
        <w:spacing w:before="1"/>
        <w:rPr>
          <w:rFonts w:ascii="Times New Roman"/>
          <w:sz w:val="21"/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660800" behindDoc="1" locked="0" layoutInCell="1" allowOverlap="1" wp14:anchorId="3BF75026" wp14:editId="19CA8DEF">
            <wp:simplePos x="0" y="0"/>
            <wp:positionH relativeFrom="column">
              <wp:posOffset>7393190</wp:posOffset>
            </wp:positionH>
            <wp:positionV relativeFrom="paragraph">
              <wp:posOffset>108747</wp:posOffset>
            </wp:positionV>
            <wp:extent cx="1070043" cy="38057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043" cy="38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75A" w:rsidRPr="006706C2" w:rsidRDefault="006706C2">
      <w:pPr>
        <w:spacing w:before="100"/>
        <w:ind w:left="751" w:right="3172"/>
        <w:rPr>
          <w:rFonts w:ascii="Cambria"/>
          <w:sz w:val="44"/>
          <w:lang w:val="fr-CA"/>
        </w:rPr>
      </w:pPr>
      <w:r w:rsidRPr="006706C2">
        <w:rPr>
          <w:rFonts w:ascii="Cambria"/>
          <w:color w:val="17365D"/>
          <w:sz w:val="44"/>
          <w:lang w:val="fr-CA"/>
        </w:rPr>
        <w:t>Liste</w:t>
      </w:r>
      <w:r>
        <w:rPr>
          <w:rFonts w:ascii="Cambria"/>
          <w:color w:val="17365D"/>
          <w:sz w:val="44"/>
          <w:lang w:val="fr-CA"/>
        </w:rPr>
        <w:t xml:space="preserve"> de v</w:t>
      </w:r>
      <w:r>
        <w:rPr>
          <w:rFonts w:ascii="Cambria"/>
          <w:color w:val="17365D"/>
          <w:sz w:val="44"/>
          <w:lang w:val="fr-CA"/>
        </w:rPr>
        <w:t>é</w:t>
      </w:r>
      <w:r w:rsidR="004E2000">
        <w:rPr>
          <w:rFonts w:ascii="Cambria"/>
          <w:color w:val="17365D"/>
          <w:sz w:val="44"/>
          <w:lang w:val="fr-CA"/>
        </w:rPr>
        <w:t>rification concernant la planification de la rel</w:t>
      </w:r>
      <w:r w:rsidR="004E2000">
        <w:rPr>
          <w:rFonts w:ascii="Cambria"/>
          <w:color w:val="17365D"/>
          <w:sz w:val="44"/>
          <w:lang w:val="fr-CA"/>
        </w:rPr>
        <w:t>è</w:t>
      </w:r>
      <w:r w:rsidR="004E2000">
        <w:rPr>
          <w:rFonts w:ascii="Cambria"/>
          <w:color w:val="17365D"/>
          <w:sz w:val="44"/>
          <w:lang w:val="fr-CA"/>
        </w:rPr>
        <w:t xml:space="preserve">ve </w:t>
      </w:r>
      <w:r>
        <w:rPr>
          <w:rFonts w:ascii="Cambria"/>
          <w:color w:val="17365D"/>
          <w:sz w:val="44"/>
          <w:lang w:val="fr-CA"/>
        </w:rPr>
        <w:t xml:space="preserve">et le renouvellement des dirigeants </w:t>
      </w:r>
      <w:r w:rsidRPr="006706C2">
        <w:rPr>
          <w:rFonts w:ascii="Cambria"/>
          <w:color w:val="17365D"/>
          <w:sz w:val="44"/>
          <w:lang w:val="fr-CA"/>
        </w:rPr>
        <w:t xml:space="preserve"> </w:t>
      </w:r>
    </w:p>
    <w:p w:rsidR="003D575A" w:rsidRPr="006706C2" w:rsidRDefault="003D575A">
      <w:pPr>
        <w:pStyle w:val="BodyText"/>
        <w:rPr>
          <w:rFonts w:ascii="Cambria"/>
          <w:sz w:val="20"/>
          <w:lang w:val="fr-CA"/>
        </w:rPr>
      </w:pPr>
    </w:p>
    <w:p w:rsidR="003D575A" w:rsidRPr="006706C2" w:rsidRDefault="00DF6EAC" w:rsidP="00A63572">
      <w:pPr>
        <w:pStyle w:val="BodyText"/>
        <w:spacing w:before="6"/>
        <w:ind w:left="709"/>
        <w:rPr>
          <w:b/>
          <w:sz w:val="28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240030</wp:posOffset>
                </wp:positionV>
                <wp:extent cx="8439785" cy="0"/>
                <wp:effectExtent l="10795" t="11430" r="7620" b="7620"/>
                <wp:wrapTopAndBottom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9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3B34B" id="Line 1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1pt,18.9pt" to="739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lqFQIAACo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" strokeweight=".48pt">
                <w10:wrap type="topAndBottom" anchorx="page"/>
              </v:line>
            </w:pict>
          </mc:Fallback>
        </mc:AlternateContent>
      </w:r>
      <w:r w:rsidR="006706C2">
        <w:rPr>
          <w:b/>
          <w:sz w:val="28"/>
          <w:lang w:val="fr-CA"/>
        </w:rPr>
        <w:t xml:space="preserve">Liste de vérification requise dans le cadre de la </w:t>
      </w:r>
      <w:r w:rsidR="006706C2" w:rsidRPr="004E2000">
        <w:rPr>
          <w:b/>
          <w:i/>
          <w:sz w:val="28"/>
          <w:lang w:val="fr-CA"/>
        </w:rPr>
        <w:t>Loi sur le</w:t>
      </w:r>
      <w:r w:rsidR="004E2000">
        <w:rPr>
          <w:b/>
          <w:i/>
          <w:sz w:val="28"/>
          <w:lang w:val="fr-CA"/>
        </w:rPr>
        <w:t>s</w:t>
      </w:r>
      <w:r w:rsidR="006706C2" w:rsidRPr="004E2000">
        <w:rPr>
          <w:b/>
          <w:i/>
          <w:sz w:val="28"/>
          <w:lang w:val="fr-CA"/>
        </w:rPr>
        <w:t xml:space="preserve"> service</w:t>
      </w:r>
      <w:r w:rsidR="004E2000">
        <w:rPr>
          <w:b/>
          <w:i/>
          <w:sz w:val="28"/>
          <w:lang w:val="fr-CA"/>
        </w:rPr>
        <w:t>s de</w:t>
      </w:r>
      <w:r w:rsidR="006706C2" w:rsidRPr="004E2000">
        <w:rPr>
          <w:b/>
          <w:i/>
          <w:sz w:val="28"/>
          <w:lang w:val="fr-CA"/>
        </w:rPr>
        <w:t xml:space="preserve"> logement</w:t>
      </w:r>
      <w:r w:rsidR="004E2000">
        <w:rPr>
          <w:b/>
          <w:sz w:val="28"/>
          <w:lang w:val="fr-CA"/>
        </w:rPr>
        <w:t xml:space="preserve"> concernant</w:t>
      </w:r>
      <w:r w:rsidR="006706C2">
        <w:rPr>
          <w:b/>
          <w:sz w:val="28"/>
          <w:lang w:val="fr-CA"/>
        </w:rPr>
        <w:t xml:space="preserve"> la planification de la relève au conseil et le renouvellement des dirigeants</w:t>
      </w:r>
      <w:r w:rsidR="00781606" w:rsidRPr="006706C2">
        <w:rPr>
          <w:b/>
          <w:sz w:val="28"/>
          <w:lang w:val="fr-CA"/>
        </w:rPr>
        <w:t>.</w:t>
      </w:r>
    </w:p>
    <w:p w:rsidR="003D575A" w:rsidRPr="006706C2" w:rsidRDefault="003D575A">
      <w:pPr>
        <w:spacing w:before="2"/>
        <w:rPr>
          <w:b/>
          <w:lang w:val="fr-CA"/>
        </w:rPr>
      </w:pPr>
    </w:p>
    <w:p w:rsidR="003D575A" w:rsidRPr="006706C2" w:rsidRDefault="00781606" w:rsidP="00A63572">
      <w:pPr>
        <w:spacing w:before="100"/>
        <w:ind w:left="751" w:right="506"/>
        <w:rPr>
          <w:rFonts w:ascii="Cambria"/>
          <w:sz w:val="36"/>
          <w:lang w:val="fr-CA"/>
        </w:rPr>
      </w:pPr>
      <w:r w:rsidRPr="006706C2">
        <w:rPr>
          <w:noProof/>
          <w:position w:val="1"/>
          <w:lang w:val="en-CA" w:eastAsia="en-CA"/>
        </w:rPr>
        <w:drawing>
          <wp:inline distT="0" distB="0" distL="0" distR="0">
            <wp:extent cx="207162" cy="19646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62" cy="19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6C2">
        <w:rPr>
          <w:rFonts w:ascii="Times New Roman"/>
          <w:sz w:val="20"/>
          <w:lang w:val="fr-CA"/>
        </w:rPr>
        <w:t xml:space="preserve"> </w:t>
      </w:r>
      <w:r w:rsidRPr="006706C2">
        <w:rPr>
          <w:rFonts w:ascii="Times New Roman"/>
          <w:spacing w:val="17"/>
          <w:sz w:val="20"/>
          <w:lang w:val="fr-CA"/>
        </w:rPr>
        <w:t xml:space="preserve"> </w:t>
      </w:r>
      <w:r w:rsidR="006706C2">
        <w:rPr>
          <w:rFonts w:ascii="Cambria"/>
          <w:color w:val="17365D"/>
          <w:spacing w:val="2"/>
          <w:sz w:val="36"/>
          <w:lang w:val="fr-CA"/>
        </w:rPr>
        <w:t>Liste de v</w:t>
      </w:r>
      <w:r w:rsidR="006706C2">
        <w:rPr>
          <w:rFonts w:ascii="Cambria"/>
          <w:color w:val="17365D"/>
          <w:spacing w:val="2"/>
          <w:sz w:val="36"/>
          <w:lang w:val="fr-CA"/>
        </w:rPr>
        <w:t>é</w:t>
      </w:r>
      <w:r w:rsidR="004F3EE7">
        <w:rPr>
          <w:rFonts w:ascii="Cambria"/>
          <w:color w:val="17365D"/>
          <w:spacing w:val="2"/>
          <w:sz w:val="36"/>
          <w:lang w:val="fr-CA"/>
        </w:rPr>
        <w:t>rification concernant</w:t>
      </w:r>
      <w:r w:rsidR="006706C2">
        <w:rPr>
          <w:rFonts w:ascii="Cambria"/>
          <w:color w:val="17365D"/>
          <w:spacing w:val="2"/>
          <w:sz w:val="36"/>
          <w:lang w:val="fr-CA"/>
        </w:rPr>
        <w:t xml:space="preserve"> la planification </w:t>
      </w:r>
      <w:r w:rsidR="004E2000">
        <w:rPr>
          <w:rFonts w:ascii="Cambria"/>
          <w:color w:val="17365D"/>
          <w:spacing w:val="2"/>
          <w:sz w:val="36"/>
          <w:lang w:val="fr-CA"/>
        </w:rPr>
        <w:t>de la rel</w:t>
      </w:r>
      <w:r w:rsidR="004E2000">
        <w:rPr>
          <w:rFonts w:ascii="Cambria"/>
          <w:color w:val="17365D"/>
          <w:spacing w:val="2"/>
          <w:sz w:val="36"/>
          <w:lang w:val="fr-CA"/>
        </w:rPr>
        <w:t>è</w:t>
      </w:r>
      <w:r w:rsidR="004E2000">
        <w:rPr>
          <w:rFonts w:ascii="Cambria"/>
          <w:color w:val="17365D"/>
          <w:spacing w:val="2"/>
          <w:sz w:val="36"/>
          <w:lang w:val="fr-CA"/>
        </w:rPr>
        <w:t xml:space="preserve">ve </w:t>
      </w:r>
      <w:r w:rsidR="006706C2">
        <w:rPr>
          <w:rFonts w:ascii="Cambria"/>
          <w:color w:val="17365D"/>
          <w:spacing w:val="2"/>
          <w:sz w:val="36"/>
          <w:lang w:val="fr-CA"/>
        </w:rPr>
        <w:t xml:space="preserve">et le renouvellement des dirigeants </w:t>
      </w:r>
    </w:p>
    <w:p w:rsidR="003D575A" w:rsidRPr="006706C2" w:rsidRDefault="003D575A">
      <w:pPr>
        <w:pStyle w:val="BodyText"/>
        <w:spacing w:before="3"/>
        <w:rPr>
          <w:rFonts w:ascii="Cambria"/>
          <w:sz w:val="10"/>
          <w:lang w:val="fr-CA"/>
        </w:rPr>
      </w:pPr>
    </w:p>
    <w:tbl>
      <w:tblPr>
        <w:tblStyle w:val="TableNormal1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4300"/>
        <w:gridCol w:w="2221"/>
        <w:gridCol w:w="3902"/>
      </w:tblGrid>
      <w:tr w:rsidR="003D575A" w:rsidRPr="006706C2" w:rsidTr="006D52D6">
        <w:trPr>
          <w:trHeight w:val="420"/>
        </w:trPr>
        <w:tc>
          <w:tcPr>
            <w:tcW w:w="2781" w:type="dxa"/>
            <w:vAlign w:val="center"/>
          </w:tcPr>
          <w:p w:rsidR="003D575A" w:rsidRPr="006706C2" w:rsidRDefault="00B95272" w:rsidP="00B95272">
            <w:pPr>
              <w:pStyle w:val="TableParagraph"/>
              <w:ind w:left="0" w:firstLine="0"/>
              <w:jc w:val="center"/>
              <w:rPr>
                <w:rFonts w:ascii="Times New Roman"/>
                <w:sz w:val="26"/>
                <w:lang w:val="fr-CA"/>
              </w:rPr>
            </w:pPr>
            <w:r w:rsidRPr="00B95272">
              <w:rPr>
                <w:rFonts w:ascii="Cambria"/>
                <w:b/>
                <w:color w:val="17365D"/>
                <w:sz w:val="28"/>
                <w:lang w:val="fr-CA"/>
              </w:rPr>
              <w:t>R</w:t>
            </w:r>
            <w:r w:rsidRPr="00B95272">
              <w:rPr>
                <w:rFonts w:ascii="Cambria"/>
                <w:b/>
                <w:color w:val="17365D"/>
                <w:sz w:val="28"/>
                <w:lang w:val="fr-CA"/>
              </w:rPr>
              <w:t>ô</w:t>
            </w:r>
            <w:r w:rsidRPr="00B95272">
              <w:rPr>
                <w:rFonts w:ascii="Cambria"/>
                <w:b/>
                <w:color w:val="17365D"/>
                <w:sz w:val="28"/>
                <w:lang w:val="fr-CA"/>
              </w:rPr>
              <w:t>le des employ</w:t>
            </w:r>
            <w:r w:rsidRPr="00B95272">
              <w:rPr>
                <w:rFonts w:ascii="Cambria"/>
                <w:b/>
                <w:color w:val="17365D"/>
                <w:sz w:val="28"/>
                <w:lang w:val="fr-CA"/>
              </w:rPr>
              <w:t>é</w:t>
            </w:r>
            <w:r w:rsidRPr="00B95272">
              <w:rPr>
                <w:rFonts w:ascii="Cambria"/>
                <w:b/>
                <w:color w:val="17365D"/>
                <w:sz w:val="28"/>
                <w:lang w:val="fr-CA"/>
              </w:rPr>
              <w:t>s</w:t>
            </w:r>
          </w:p>
        </w:tc>
        <w:tc>
          <w:tcPr>
            <w:tcW w:w="4300" w:type="dxa"/>
            <w:vAlign w:val="center"/>
          </w:tcPr>
          <w:p w:rsidR="003D575A" w:rsidRPr="006706C2" w:rsidRDefault="00B95272" w:rsidP="00B95272">
            <w:pPr>
              <w:pStyle w:val="TableParagraph"/>
              <w:spacing w:line="326" w:lineRule="exact"/>
              <w:ind w:left="0" w:right="746" w:firstLine="0"/>
              <w:rPr>
                <w:rFonts w:ascii="Cambria"/>
                <w:b/>
                <w:sz w:val="28"/>
                <w:lang w:val="fr-CA"/>
              </w:rPr>
            </w:pPr>
            <w:r>
              <w:rPr>
                <w:rFonts w:ascii="Cambria"/>
                <w:b/>
                <w:color w:val="17365D"/>
                <w:sz w:val="28"/>
                <w:lang w:val="fr-CA"/>
              </w:rPr>
              <w:t xml:space="preserve">             </w:t>
            </w:r>
            <w:r w:rsidR="006706C2">
              <w:rPr>
                <w:rFonts w:ascii="Cambria"/>
                <w:b/>
                <w:color w:val="17365D"/>
                <w:sz w:val="28"/>
                <w:lang w:val="fr-CA"/>
              </w:rPr>
              <w:t>É</w:t>
            </w:r>
            <w:r w:rsidR="006706C2">
              <w:rPr>
                <w:rFonts w:ascii="Cambria"/>
                <w:b/>
                <w:color w:val="17365D"/>
                <w:sz w:val="28"/>
                <w:lang w:val="fr-CA"/>
              </w:rPr>
              <w:t>l</w:t>
            </w:r>
            <w:r w:rsidR="006706C2">
              <w:rPr>
                <w:rFonts w:ascii="Cambria"/>
                <w:b/>
                <w:color w:val="17365D"/>
                <w:sz w:val="28"/>
                <w:lang w:val="fr-CA"/>
              </w:rPr>
              <w:t>é</w:t>
            </w:r>
            <w:r w:rsidR="006706C2">
              <w:rPr>
                <w:rFonts w:ascii="Cambria"/>
                <w:b/>
                <w:color w:val="17365D"/>
                <w:sz w:val="28"/>
                <w:lang w:val="fr-CA"/>
              </w:rPr>
              <w:t>ments</w:t>
            </w:r>
          </w:p>
        </w:tc>
        <w:tc>
          <w:tcPr>
            <w:tcW w:w="2221" w:type="dxa"/>
            <w:vAlign w:val="center"/>
          </w:tcPr>
          <w:p w:rsidR="003D575A" w:rsidRPr="006706C2" w:rsidRDefault="00B95272" w:rsidP="00B95272">
            <w:pPr>
              <w:pStyle w:val="TableParagraph"/>
              <w:spacing w:line="326" w:lineRule="exact"/>
              <w:ind w:left="0" w:firstLine="0"/>
              <w:rPr>
                <w:rFonts w:ascii="Cambria"/>
                <w:b/>
                <w:sz w:val="28"/>
                <w:lang w:val="fr-CA"/>
              </w:rPr>
            </w:pPr>
            <w:r>
              <w:rPr>
                <w:rFonts w:ascii="Cambria"/>
                <w:b/>
                <w:color w:val="17365D"/>
                <w:sz w:val="28"/>
                <w:lang w:val="fr-CA"/>
              </w:rPr>
              <w:t xml:space="preserve">  C</w:t>
            </w:r>
            <w:r w:rsidR="00781606" w:rsidRPr="006706C2">
              <w:rPr>
                <w:rFonts w:ascii="Cambria"/>
                <w:b/>
                <w:color w:val="17365D"/>
                <w:sz w:val="28"/>
                <w:lang w:val="fr-CA"/>
              </w:rPr>
              <w:t>omment</w:t>
            </w:r>
            <w:r w:rsidR="006706C2">
              <w:rPr>
                <w:rFonts w:ascii="Cambria"/>
                <w:b/>
                <w:color w:val="17365D"/>
                <w:sz w:val="28"/>
                <w:lang w:val="fr-CA"/>
              </w:rPr>
              <w:t>aire</w:t>
            </w:r>
            <w:r w:rsidR="00781606" w:rsidRPr="006706C2">
              <w:rPr>
                <w:rFonts w:ascii="Cambria"/>
                <w:b/>
                <w:color w:val="17365D"/>
                <w:sz w:val="28"/>
                <w:lang w:val="fr-CA"/>
              </w:rPr>
              <w:t>s</w:t>
            </w:r>
          </w:p>
        </w:tc>
        <w:tc>
          <w:tcPr>
            <w:tcW w:w="3902" w:type="dxa"/>
            <w:vAlign w:val="center"/>
          </w:tcPr>
          <w:p w:rsidR="003D575A" w:rsidRPr="006706C2" w:rsidRDefault="006706C2" w:rsidP="00B95272">
            <w:pPr>
              <w:pStyle w:val="TableParagraph"/>
              <w:spacing w:line="326" w:lineRule="exact"/>
              <w:ind w:left="292" w:firstLine="0"/>
              <w:jc w:val="center"/>
              <w:rPr>
                <w:rFonts w:ascii="Cambria"/>
                <w:b/>
                <w:sz w:val="28"/>
                <w:lang w:val="fr-CA"/>
              </w:rPr>
            </w:pPr>
            <w:r>
              <w:rPr>
                <w:rFonts w:ascii="Cambria"/>
                <w:b/>
                <w:color w:val="17365D"/>
                <w:sz w:val="28"/>
                <w:lang w:val="fr-CA"/>
              </w:rPr>
              <w:t>Id</w:t>
            </w:r>
            <w:r>
              <w:rPr>
                <w:rFonts w:ascii="Cambria"/>
                <w:b/>
                <w:color w:val="17365D"/>
                <w:sz w:val="28"/>
                <w:lang w:val="fr-CA"/>
              </w:rPr>
              <w:t>é</w:t>
            </w:r>
            <w:r>
              <w:rPr>
                <w:rFonts w:ascii="Cambria"/>
                <w:b/>
                <w:color w:val="17365D"/>
                <w:sz w:val="28"/>
                <w:lang w:val="fr-CA"/>
              </w:rPr>
              <w:t>es et ressources</w:t>
            </w:r>
          </w:p>
        </w:tc>
      </w:tr>
      <w:tr w:rsidR="003D575A" w:rsidRPr="00312683" w:rsidTr="00B95272">
        <w:trPr>
          <w:trHeight w:val="1970"/>
        </w:trPr>
        <w:tc>
          <w:tcPr>
            <w:tcW w:w="2781" w:type="dxa"/>
          </w:tcPr>
          <w:p w:rsidR="003D575A" w:rsidRPr="006706C2" w:rsidRDefault="003D575A">
            <w:pPr>
              <w:pStyle w:val="TableParagraph"/>
              <w:spacing w:before="119"/>
              <w:ind w:left="110" w:firstLine="0"/>
              <w:rPr>
                <w:rFonts w:ascii="Cambria"/>
                <w:b/>
                <w:sz w:val="24"/>
                <w:lang w:val="fr-CA"/>
              </w:rPr>
            </w:pPr>
          </w:p>
        </w:tc>
        <w:tc>
          <w:tcPr>
            <w:tcW w:w="4300" w:type="dxa"/>
          </w:tcPr>
          <w:p w:rsidR="003D575A" w:rsidRPr="006706C2" w:rsidRDefault="004E200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233" w:hanging="283"/>
              <w:rPr>
                <w:lang w:val="fr-CA"/>
              </w:rPr>
            </w:pPr>
            <w:r>
              <w:rPr>
                <w:lang w:val="fr-CA"/>
              </w:rPr>
              <w:t>Afficher les procès-verbaux et l'ordre</w:t>
            </w:r>
            <w:r w:rsidR="006706C2">
              <w:rPr>
                <w:lang w:val="fr-CA"/>
              </w:rPr>
              <w:t xml:space="preserve"> du jour des assemblées</w:t>
            </w:r>
            <w:r w:rsidR="00781606" w:rsidRPr="006706C2">
              <w:rPr>
                <w:lang w:val="fr-CA"/>
              </w:rPr>
              <w:t xml:space="preserve"> </w:t>
            </w:r>
            <w:r w:rsidR="006706C2">
              <w:rPr>
                <w:lang w:val="fr-CA"/>
              </w:rPr>
              <w:t xml:space="preserve">des membres afin que les membres puissent les consulter </w:t>
            </w:r>
          </w:p>
          <w:p w:rsidR="003D575A" w:rsidRPr="006706C2" w:rsidRDefault="004E200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1"/>
              <w:ind w:right="776" w:hanging="283"/>
              <w:rPr>
                <w:lang w:val="fr-CA"/>
              </w:rPr>
            </w:pPr>
            <w:r>
              <w:rPr>
                <w:lang w:val="fr-CA"/>
              </w:rPr>
              <w:t>Déterminer</w:t>
            </w:r>
            <w:r w:rsidR="006706C2">
              <w:rPr>
                <w:lang w:val="fr-CA"/>
              </w:rPr>
              <w:t xml:space="preserve"> l</w:t>
            </w:r>
            <w:r>
              <w:rPr>
                <w:lang w:val="fr-CA"/>
              </w:rPr>
              <w:t>a durée d</w:t>
            </w:r>
            <w:r w:rsidR="006706C2">
              <w:rPr>
                <w:lang w:val="fr-CA"/>
              </w:rPr>
              <w:t xml:space="preserve">es mandats des administrateurs actuels </w:t>
            </w:r>
          </w:p>
          <w:p w:rsidR="003D575A" w:rsidRPr="006706C2" w:rsidRDefault="004E200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142" w:hanging="283"/>
              <w:rPr>
                <w:lang w:val="fr-CA"/>
              </w:rPr>
            </w:pPr>
            <w:r>
              <w:rPr>
                <w:lang w:val="fr-CA"/>
              </w:rPr>
              <w:t>S'assurer</w:t>
            </w:r>
            <w:r w:rsidR="006706C2">
              <w:rPr>
                <w:lang w:val="fr-CA"/>
              </w:rPr>
              <w:t xml:space="preserve"> que la planification de l’électio</w:t>
            </w:r>
            <w:r>
              <w:rPr>
                <w:lang w:val="fr-CA"/>
              </w:rPr>
              <w:t xml:space="preserve">n figure à l’ordre du </w:t>
            </w:r>
            <w:r w:rsidR="004F3EE7">
              <w:rPr>
                <w:lang w:val="fr-CA"/>
              </w:rPr>
              <w:t>jour de la</w:t>
            </w:r>
            <w:r w:rsidR="006706C2">
              <w:rPr>
                <w:lang w:val="fr-CA"/>
              </w:rPr>
              <w:t xml:space="preserve"> réunion du conseil longtemps avant l’élection </w:t>
            </w:r>
            <w:r w:rsidR="00781606" w:rsidRPr="006706C2">
              <w:rPr>
                <w:lang w:val="fr-CA"/>
              </w:rPr>
              <w:t xml:space="preserve"> </w:t>
            </w:r>
          </w:p>
          <w:p w:rsidR="003D575A" w:rsidRPr="006706C2" w:rsidRDefault="004E2000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before="3" w:line="237" w:lineRule="auto"/>
              <w:ind w:right="565" w:hanging="283"/>
              <w:rPr>
                <w:lang w:val="fr-CA"/>
              </w:rPr>
            </w:pPr>
            <w:r>
              <w:rPr>
                <w:lang w:val="fr-CA"/>
              </w:rPr>
              <w:t>Connaître le processus d'élection</w:t>
            </w:r>
            <w:r w:rsidR="006706C2">
              <w:rPr>
                <w:lang w:val="fr-CA"/>
              </w:rPr>
              <w:t xml:space="preserve"> de la coopérative </w:t>
            </w:r>
          </w:p>
          <w:p w:rsidR="003D575A" w:rsidRPr="006706C2" w:rsidRDefault="00781606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hanging="283"/>
              <w:rPr>
                <w:lang w:val="fr-CA"/>
              </w:rPr>
            </w:pPr>
            <w:r w:rsidRPr="006706C2">
              <w:rPr>
                <w:lang w:val="fr-CA"/>
              </w:rPr>
              <w:t>P</w:t>
            </w:r>
            <w:r w:rsidR="004E2000">
              <w:rPr>
                <w:lang w:val="fr-CA"/>
              </w:rPr>
              <w:t>réparer</w:t>
            </w:r>
            <w:r w:rsidR="00B20807">
              <w:rPr>
                <w:lang w:val="fr-CA"/>
              </w:rPr>
              <w:t xml:space="preserve"> la documentation pour l</w:t>
            </w:r>
            <w:r w:rsidR="004F3EE7">
              <w:rPr>
                <w:lang w:val="fr-CA"/>
              </w:rPr>
              <w:t>'élection</w:t>
            </w:r>
            <w:r w:rsidR="006706C2">
              <w:rPr>
                <w:lang w:val="fr-CA"/>
              </w:rPr>
              <w:t xml:space="preserve"> </w:t>
            </w:r>
          </w:p>
          <w:p w:rsidR="003D575A" w:rsidRPr="00B20807" w:rsidRDefault="00B20807" w:rsidP="00B20807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230" w:hanging="283"/>
              <w:rPr>
                <w:lang w:val="fr-CA"/>
              </w:rPr>
            </w:pPr>
            <w:r>
              <w:rPr>
                <w:lang w:val="fr-CA"/>
              </w:rPr>
              <w:t>S'assurer que l</w:t>
            </w:r>
            <w:r w:rsidR="006706C2" w:rsidRPr="00B20807">
              <w:rPr>
                <w:lang w:val="fr-CA"/>
              </w:rPr>
              <w:t xml:space="preserve">es formulaires de mise en candidature </w:t>
            </w:r>
            <w:r>
              <w:rPr>
                <w:lang w:val="fr-CA"/>
              </w:rPr>
              <w:t xml:space="preserve">sont facilement </w:t>
            </w:r>
            <w:r w:rsidR="006706C2" w:rsidRPr="00B20807">
              <w:rPr>
                <w:lang w:val="fr-CA"/>
              </w:rPr>
              <w:t xml:space="preserve">accessibles </w:t>
            </w:r>
          </w:p>
          <w:p w:rsidR="003D575A" w:rsidRPr="006706C2" w:rsidRDefault="00B20807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ind w:right="296" w:hanging="283"/>
              <w:rPr>
                <w:lang w:val="fr-CA"/>
              </w:rPr>
            </w:pPr>
            <w:r>
              <w:rPr>
                <w:lang w:val="fr-CA"/>
              </w:rPr>
              <w:t>Aider</w:t>
            </w:r>
            <w:r w:rsidR="006706C2">
              <w:rPr>
                <w:lang w:val="fr-CA"/>
              </w:rPr>
              <w:t xml:space="preserve"> à préparer</w:t>
            </w:r>
            <w:r>
              <w:rPr>
                <w:lang w:val="fr-CA"/>
              </w:rPr>
              <w:t xml:space="preserve"> le président de la réunion d'élection et le directeur d'élection</w:t>
            </w:r>
            <w:r w:rsidR="006706C2">
              <w:rPr>
                <w:lang w:val="fr-CA"/>
              </w:rPr>
              <w:t xml:space="preserve"> </w:t>
            </w:r>
          </w:p>
          <w:p w:rsidR="003D575A" w:rsidRPr="006706C2" w:rsidRDefault="00B20807" w:rsidP="006706C2">
            <w:pPr>
              <w:pStyle w:val="TableParagraph"/>
              <w:numPr>
                <w:ilvl w:val="0"/>
                <w:numId w:val="5"/>
              </w:numPr>
              <w:tabs>
                <w:tab w:val="left" w:pos="502"/>
              </w:tabs>
              <w:spacing w:line="270" w:lineRule="atLeast"/>
              <w:ind w:right="285" w:hanging="283"/>
              <w:rPr>
                <w:lang w:val="fr-CA"/>
              </w:rPr>
            </w:pPr>
            <w:r>
              <w:rPr>
                <w:lang w:val="fr-CA"/>
              </w:rPr>
              <w:t>Aider à informer tous les membres de</w:t>
            </w:r>
            <w:r w:rsidR="006706C2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la tenue de </w:t>
            </w:r>
            <w:r w:rsidR="006706C2">
              <w:rPr>
                <w:lang w:val="fr-CA"/>
              </w:rPr>
              <w:t>l’élection</w:t>
            </w:r>
          </w:p>
        </w:tc>
        <w:tc>
          <w:tcPr>
            <w:tcW w:w="2221" w:type="dxa"/>
          </w:tcPr>
          <w:p w:rsidR="003D575A" w:rsidRPr="006706C2" w:rsidRDefault="003D575A">
            <w:pPr>
              <w:pStyle w:val="TableParagraph"/>
              <w:ind w:left="0" w:firstLine="0"/>
              <w:rPr>
                <w:rFonts w:ascii="Times New Roman"/>
                <w:sz w:val="26"/>
                <w:lang w:val="fr-CA"/>
              </w:rPr>
            </w:pPr>
          </w:p>
        </w:tc>
        <w:tc>
          <w:tcPr>
            <w:tcW w:w="3902" w:type="dxa"/>
          </w:tcPr>
          <w:p w:rsidR="003D575A" w:rsidRPr="006706C2" w:rsidRDefault="00B20807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</w:tabs>
              <w:spacing w:line="277" w:lineRule="exact"/>
              <w:ind w:hanging="283"/>
              <w:rPr>
                <w:lang w:val="fr-CA"/>
              </w:rPr>
            </w:pPr>
            <w:r>
              <w:rPr>
                <w:lang w:val="fr-CA"/>
              </w:rPr>
              <w:t>Aider</w:t>
            </w:r>
            <w:r w:rsidR="006706C2">
              <w:rPr>
                <w:lang w:val="fr-CA"/>
              </w:rPr>
              <w:t xml:space="preserve"> à transmettre le</w:t>
            </w:r>
            <w:r>
              <w:rPr>
                <w:lang w:val="fr-CA"/>
              </w:rPr>
              <w:t>s messages suivants :</w:t>
            </w:r>
            <w:r w:rsidR="006706C2">
              <w:rPr>
                <w:lang w:val="fr-CA"/>
              </w:rPr>
              <w:t xml:space="preserve"> </w:t>
            </w:r>
          </w:p>
          <w:p w:rsidR="003D575A" w:rsidRPr="006706C2" w:rsidRDefault="00B20807">
            <w:pPr>
              <w:pStyle w:val="TableParagraph"/>
              <w:numPr>
                <w:ilvl w:val="1"/>
                <w:numId w:val="4"/>
              </w:numPr>
              <w:tabs>
                <w:tab w:val="left" w:pos="1001"/>
                <w:tab w:val="left" w:pos="1002"/>
              </w:tabs>
              <w:spacing w:before="5" w:line="235" w:lineRule="auto"/>
              <w:ind w:right="153"/>
              <w:rPr>
                <w:lang w:val="fr-CA"/>
              </w:rPr>
            </w:pPr>
            <w:r>
              <w:rPr>
                <w:lang w:val="fr-CA"/>
              </w:rPr>
              <w:t xml:space="preserve">la coopérative veut recruter </w:t>
            </w:r>
            <w:r w:rsidR="006706C2">
              <w:rPr>
                <w:lang w:val="fr-CA"/>
              </w:rPr>
              <w:t xml:space="preserve">des dirigeants </w:t>
            </w:r>
          </w:p>
          <w:p w:rsidR="003D575A" w:rsidRPr="006706C2" w:rsidRDefault="00B20807">
            <w:pPr>
              <w:pStyle w:val="TableParagraph"/>
              <w:numPr>
                <w:ilvl w:val="1"/>
                <w:numId w:val="4"/>
              </w:numPr>
              <w:tabs>
                <w:tab w:val="left" w:pos="1001"/>
                <w:tab w:val="left" w:pos="1002"/>
              </w:tabs>
              <w:spacing w:line="237" w:lineRule="auto"/>
              <w:ind w:right="190"/>
              <w:rPr>
                <w:lang w:val="fr-CA"/>
              </w:rPr>
            </w:pPr>
            <w:r>
              <w:rPr>
                <w:lang w:val="fr-CA"/>
              </w:rPr>
              <w:t>tous les membres peuvent assumer le</w:t>
            </w:r>
            <w:r w:rsidR="006706C2">
              <w:rPr>
                <w:lang w:val="fr-CA"/>
              </w:rPr>
              <w:t xml:space="preserve"> </w:t>
            </w:r>
            <w:r>
              <w:rPr>
                <w:lang w:val="fr-CA"/>
              </w:rPr>
              <w:t>rôle de dirigeant</w:t>
            </w:r>
            <w:r w:rsidR="006706C2">
              <w:rPr>
                <w:lang w:val="fr-CA"/>
              </w:rPr>
              <w:t xml:space="preserve"> peu impor</w:t>
            </w:r>
            <w:r>
              <w:rPr>
                <w:lang w:val="fr-CA"/>
              </w:rPr>
              <w:t>te leur âge, leur ancienneté</w:t>
            </w:r>
            <w:r w:rsidR="006706C2">
              <w:rPr>
                <w:lang w:val="fr-CA"/>
              </w:rPr>
              <w:t xml:space="preserve"> dans la coopérative, etc.</w:t>
            </w:r>
          </w:p>
          <w:p w:rsidR="003D575A" w:rsidRPr="006706C2" w:rsidRDefault="00B20807">
            <w:pPr>
              <w:pStyle w:val="TableParagraph"/>
              <w:numPr>
                <w:ilvl w:val="1"/>
                <w:numId w:val="4"/>
              </w:numPr>
              <w:tabs>
                <w:tab w:val="left" w:pos="1001"/>
                <w:tab w:val="left" w:pos="1002"/>
              </w:tabs>
              <w:spacing w:before="3" w:line="237" w:lineRule="auto"/>
              <w:ind w:right="309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924DA6">
              <w:rPr>
                <w:lang w:val="fr-CA"/>
              </w:rPr>
              <w:t xml:space="preserve">es nouveaux dirigeants </w:t>
            </w:r>
            <w:r>
              <w:rPr>
                <w:lang w:val="fr-CA"/>
              </w:rPr>
              <w:t>seront appuyés et informés</w:t>
            </w:r>
            <w:r w:rsidR="00924DA6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de </w:t>
            </w:r>
            <w:r w:rsidR="00924DA6">
              <w:rPr>
                <w:lang w:val="fr-CA"/>
              </w:rPr>
              <w:t xml:space="preserve">leur rôle </w:t>
            </w:r>
          </w:p>
          <w:p w:rsidR="003D575A" w:rsidRPr="006706C2" w:rsidRDefault="00B20807" w:rsidP="00924DA6">
            <w:pPr>
              <w:pStyle w:val="TableParagraph"/>
              <w:numPr>
                <w:ilvl w:val="1"/>
                <w:numId w:val="4"/>
              </w:numPr>
              <w:tabs>
                <w:tab w:val="left" w:pos="1001"/>
                <w:tab w:val="left" w:pos="1002"/>
              </w:tabs>
              <w:spacing w:before="5" w:line="235" w:lineRule="auto"/>
              <w:ind w:right="263"/>
              <w:rPr>
                <w:lang w:val="fr-CA"/>
              </w:rPr>
            </w:pPr>
            <w:r>
              <w:rPr>
                <w:lang w:val="fr-CA"/>
              </w:rPr>
              <w:t>ê</w:t>
            </w:r>
            <w:r w:rsidR="00924DA6">
              <w:rPr>
                <w:lang w:val="fr-CA"/>
              </w:rPr>
              <w:t xml:space="preserve">tre un dirigeant est apprécié, respecté et utile </w:t>
            </w:r>
          </w:p>
        </w:tc>
      </w:tr>
    </w:tbl>
    <w:p w:rsidR="003D575A" w:rsidRPr="006706C2" w:rsidRDefault="003D575A">
      <w:pPr>
        <w:pStyle w:val="BodyText"/>
        <w:rPr>
          <w:rFonts w:ascii="Times New Roman"/>
          <w:sz w:val="20"/>
          <w:lang w:val="fr-CA"/>
        </w:rPr>
      </w:pPr>
    </w:p>
    <w:p w:rsidR="00B95272" w:rsidRPr="00312683" w:rsidRDefault="00B95272">
      <w:pPr>
        <w:rPr>
          <w:lang w:val="fr-CA"/>
        </w:rPr>
      </w:pPr>
      <w:r w:rsidRPr="00312683">
        <w:rPr>
          <w:lang w:val="fr-CA"/>
        </w:rPr>
        <w:br w:type="page"/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3"/>
        <w:gridCol w:w="2268"/>
        <w:gridCol w:w="3969"/>
      </w:tblGrid>
      <w:tr w:rsidR="00B95272" w:rsidRPr="00A63572" w:rsidTr="006D52D6">
        <w:trPr>
          <w:trHeight w:val="694"/>
        </w:trPr>
        <w:tc>
          <w:tcPr>
            <w:tcW w:w="2835" w:type="dxa"/>
            <w:vAlign w:val="center"/>
          </w:tcPr>
          <w:p w:rsidR="00B95272" w:rsidRDefault="00A63572" w:rsidP="00B95272">
            <w:pPr>
              <w:pStyle w:val="TableParagraph"/>
              <w:tabs>
                <w:tab w:val="left" w:pos="495"/>
              </w:tabs>
              <w:ind w:right="142" w:firstLine="0"/>
              <w:rPr>
                <w:rFonts w:ascii="Cambria"/>
                <w:b/>
                <w:color w:val="17365D"/>
                <w:sz w:val="24"/>
                <w:u w:val="single" w:color="17365D"/>
                <w:lang w:val="fr-CA"/>
              </w:rPr>
            </w:pPr>
            <w:r w:rsidRPr="00312683">
              <w:rPr>
                <w:lang w:val="fr-CA"/>
              </w:rPr>
              <w:lastRenderedPageBreak/>
              <w:br w:type="page"/>
            </w:r>
            <w:r w:rsidR="00B95272" w:rsidRPr="00B95272">
              <w:rPr>
                <w:rFonts w:ascii="Cambria"/>
                <w:b/>
                <w:color w:val="17365D"/>
                <w:sz w:val="28"/>
                <w:lang w:val="fr-CA"/>
              </w:rPr>
              <w:t>R</w:t>
            </w:r>
            <w:r w:rsidR="00B95272" w:rsidRPr="00B95272">
              <w:rPr>
                <w:rFonts w:ascii="Cambria"/>
                <w:b/>
                <w:color w:val="17365D"/>
                <w:sz w:val="28"/>
                <w:lang w:val="fr-CA"/>
              </w:rPr>
              <w:t>ô</w:t>
            </w:r>
            <w:r w:rsidR="00B95272" w:rsidRPr="00B95272">
              <w:rPr>
                <w:rFonts w:ascii="Cambria"/>
                <w:b/>
                <w:color w:val="17365D"/>
                <w:sz w:val="28"/>
                <w:lang w:val="fr-CA"/>
              </w:rPr>
              <w:t>le du conseil</w:t>
            </w:r>
          </w:p>
        </w:tc>
        <w:tc>
          <w:tcPr>
            <w:tcW w:w="4253" w:type="dxa"/>
            <w:vAlign w:val="center"/>
          </w:tcPr>
          <w:p w:rsidR="00B95272" w:rsidRDefault="00B95272" w:rsidP="00B95272">
            <w:pPr>
              <w:pStyle w:val="TableParagraph"/>
              <w:tabs>
                <w:tab w:val="left" w:pos="495"/>
              </w:tabs>
              <w:ind w:right="142" w:firstLine="0"/>
              <w:rPr>
                <w:lang w:val="fr-CA"/>
              </w:rPr>
            </w:pPr>
            <w:r>
              <w:rPr>
                <w:rFonts w:ascii="Cambria"/>
                <w:b/>
                <w:color w:val="17365D"/>
                <w:sz w:val="28"/>
                <w:lang w:val="fr-CA"/>
              </w:rPr>
              <w:t>É</w:t>
            </w:r>
            <w:r>
              <w:rPr>
                <w:rFonts w:ascii="Cambria"/>
                <w:b/>
                <w:color w:val="17365D"/>
                <w:sz w:val="28"/>
                <w:lang w:val="fr-CA"/>
              </w:rPr>
              <w:t>l</w:t>
            </w:r>
            <w:r>
              <w:rPr>
                <w:rFonts w:ascii="Cambria"/>
                <w:b/>
                <w:color w:val="17365D"/>
                <w:sz w:val="28"/>
                <w:lang w:val="fr-CA"/>
              </w:rPr>
              <w:t>é</w:t>
            </w:r>
            <w:r>
              <w:rPr>
                <w:rFonts w:ascii="Cambria"/>
                <w:b/>
                <w:color w:val="17365D"/>
                <w:sz w:val="28"/>
                <w:lang w:val="fr-CA"/>
              </w:rPr>
              <w:t>ments</w:t>
            </w:r>
          </w:p>
        </w:tc>
        <w:tc>
          <w:tcPr>
            <w:tcW w:w="2268" w:type="dxa"/>
            <w:vAlign w:val="center"/>
          </w:tcPr>
          <w:p w:rsidR="00B95272" w:rsidRPr="006706C2" w:rsidRDefault="00B95272" w:rsidP="00B95272">
            <w:pPr>
              <w:pStyle w:val="TableParagraph"/>
              <w:ind w:left="0" w:firstLine="0"/>
              <w:rPr>
                <w:rFonts w:ascii="Times New Roman"/>
                <w:lang w:val="fr-CA"/>
              </w:rPr>
            </w:pPr>
            <w:r>
              <w:rPr>
                <w:rFonts w:ascii="Cambria"/>
                <w:b/>
                <w:color w:val="17365D"/>
                <w:sz w:val="28"/>
                <w:lang w:val="fr-CA"/>
              </w:rPr>
              <w:t xml:space="preserve">   </w:t>
            </w:r>
            <w:r w:rsidRPr="006706C2">
              <w:rPr>
                <w:rFonts w:ascii="Cambria"/>
                <w:b/>
                <w:color w:val="17365D"/>
                <w:sz w:val="28"/>
                <w:lang w:val="fr-CA"/>
              </w:rPr>
              <w:t>Comment</w:t>
            </w:r>
            <w:r>
              <w:rPr>
                <w:rFonts w:ascii="Cambria"/>
                <w:b/>
                <w:color w:val="17365D"/>
                <w:sz w:val="28"/>
                <w:lang w:val="fr-CA"/>
              </w:rPr>
              <w:t>aire</w:t>
            </w:r>
            <w:r w:rsidRPr="006706C2">
              <w:rPr>
                <w:rFonts w:ascii="Cambria"/>
                <w:b/>
                <w:color w:val="17365D"/>
                <w:sz w:val="28"/>
                <w:lang w:val="fr-CA"/>
              </w:rPr>
              <w:t>s</w:t>
            </w:r>
          </w:p>
        </w:tc>
        <w:tc>
          <w:tcPr>
            <w:tcW w:w="3969" w:type="dxa"/>
            <w:vAlign w:val="center"/>
          </w:tcPr>
          <w:p w:rsidR="00B95272" w:rsidRDefault="00B95272" w:rsidP="00B95272">
            <w:pPr>
              <w:pStyle w:val="TableParagraph"/>
              <w:tabs>
                <w:tab w:val="left" w:pos="495"/>
              </w:tabs>
              <w:spacing w:line="277" w:lineRule="exact"/>
              <w:ind w:left="427" w:firstLine="0"/>
              <w:rPr>
                <w:lang w:val="fr-CA"/>
              </w:rPr>
            </w:pPr>
            <w:r>
              <w:rPr>
                <w:rFonts w:ascii="Cambria"/>
                <w:b/>
                <w:color w:val="17365D"/>
                <w:sz w:val="28"/>
                <w:lang w:val="fr-CA"/>
              </w:rPr>
              <w:t>Id</w:t>
            </w:r>
            <w:r>
              <w:rPr>
                <w:rFonts w:ascii="Cambria"/>
                <w:b/>
                <w:color w:val="17365D"/>
                <w:sz w:val="28"/>
                <w:lang w:val="fr-CA"/>
              </w:rPr>
              <w:t>é</w:t>
            </w:r>
            <w:r>
              <w:rPr>
                <w:rFonts w:ascii="Cambria"/>
                <w:b/>
                <w:color w:val="17365D"/>
                <w:sz w:val="28"/>
                <w:lang w:val="fr-CA"/>
              </w:rPr>
              <w:t>es et ressources</w:t>
            </w:r>
          </w:p>
        </w:tc>
      </w:tr>
      <w:tr w:rsidR="003D575A" w:rsidRPr="00312683" w:rsidTr="00B95272">
        <w:trPr>
          <w:trHeight w:val="1970"/>
        </w:trPr>
        <w:tc>
          <w:tcPr>
            <w:tcW w:w="2835" w:type="dxa"/>
          </w:tcPr>
          <w:p w:rsidR="003D575A" w:rsidRPr="006706C2" w:rsidRDefault="003D575A">
            <w:pPr>
              <w:pStyle w:val="TableParagraph"/>
              <w:spacing w:before="119"/>
              <w:ind w:left="102" w:firstLine="0"/>
              <w:rPr>
                <w:rFonts w:ascii="Cambria"/>
                <w:b/>
                <w:sz w:val="24"/>
                <w:lang w:val="fr-CA"/>
              </w:rPr>
            </w:pPr>
          </w:p>
        </w:tc>
        <w:tc>
          <w:tcPr>
            <w:tcW w:w="4253" w:type="dxa"/>
          </w:tcPr>
          <w:p w:rsidR="003D575A" w:rsidRPr="006706C2" w:rsidRDefault="00823788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142" w:hanging="283"/>
              <w:rPr>
                <w:lang w:val="fr-CA"/>
              </w:rPr>
            </w:pPr>
            <w:r>
              <w:rPr>
                <w:lang w:val="fr-CA"/>
              </w:rPr>
              <w:t>Discuter du fait que le recrutement pour le conseil et le</w:t>
            </w:r>
            <w:r w:rsidR="00924DA6">
              <w:rPr>
                <w:lang w:val="fr-CA"/>
              </w:rPr>
              <w:t xml:space="preserve"> re</w:t>
            </w:r>
            <w:r>
              <w:rPr>
                <w:lang w:val="fr-CA"/>
              </w:rPr>
              <w:t xml:space="preserve">nouvellement des dirigeants </w:t>
            </w:r>
            <w:r w:rsidR="004F3EE7">
              <w:rPr>
                <w:lang w:val="fr-CA"/>
              </w:rPr>
              <w:t>es</w:t>
            </w:r>
            <w:r>
              <w:rPr>
                <w:lang w:val="fr-CA"/>
              </w:rPr>
              <w:t>t</w:t>
            </w:r>
            <w:r w:rsidR="00924DA6">
              <w:rPr>
                <w:lang w:val="fr-CA"/>
              </w:rPr>
              <w:t xml:space="preserve"> une responsabilité du conseil </w:t>
            </w:r>
          </w:p>
          <w:p w:rsidR="003D575A" w:rsidRPr="006706C2" w:rsidRDefault="00823788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6" w:line="237" w:lineRule="auto"/>
              <w:ind w:right="519" w:hanging="283"/>
              <w:rPr>
                <w:lang w:val="fr-CA"/>
              </w:rPr>
            </w:pPr>
            <w:r>
              <w:rPr>
                <w:lang w:val="fr-CA"/>
              </w:rPr>
              <w:t>Tout au long de l’année, inviter</w:t>
            </w:r>
            <w:r w:rsidR="00924DA6">
              <w:rPr>
                <w:lang w:val="fr-CA"/>
              </w:rPr>
              <w:t xml:space="preserve"> les membres intéressés à</w:t>
            </w:r>
            <w:r>
              <w:rPr>
                <w:lang w:val="fr-CA"/>
              </w:rPr>
              <w:t xml:space="preserve"> participer aux</w:t>
            </w:r>
            <w:r w:rsidR="00924DA6">
              <w:rPr>
                <w:lang w:val="fr-CA"/>
              </w:rPr>
              <w:t xml:space="preserve"> </w:t>
            </w:r>
          </w:p>
          <w:p w:rsidR="003D575A" w:rsidRPr="006706C2" w:rsidRDefault="00924DA6">
            <w:pPr>
              <w:pStyle w:val="TableParagraph"/>
              <w:numPr>
                <w:ilvl w:val="1"/>
                <w:numId w:val="3"/>
              </w:numPr>
              <w:tabs>
                <w:tab w:val="left" w:pos="778"/>
              </w:tabs>
              <w:spacing w:line="272" w:lineRule="exact"/>
              <w:ind w:hanging="283"/>
              <w:rPr>
                <w:lang w:val="fr-CA"/>
              </w:rPr>
            </w:pPr>
            <w:r>
              <w:rPr>
                <w:lang w:val="fr-CA"/>
              </w:rPr>
              <w:t xml:space="preserve">séances de formation </w:t>
            </w:r>
          </w:p>
          <w:p w:rsidR="003D575A" w:rsidRPr="006706C2" w:rsidRDefault="00924DA6">
            <w:pPr>
              <w:pStyle w:val="TableParagraph"/>
              <w:numPr>
                <w:ilvl w:val="1"/>
                <w:numId w:val="3"/>
              </w:numPr>
              <w:tabs>
                <w:tab w:val="left" w:pos="778"/>
              </w:tabs>
              <w:spacing w:line="269" w:lineRule="exact"/>
              <w:ind w:hanging="283"/>
              <w:rPr>
                <w:lang w:val="fr-CA"/>
              </w:rPr>
            </w:pPr>
            <w:r>
              <w:rPr>
                <w:lang w:val="fr-CA"/>
              </w:rPr>
              <w:t>réunions du conseil</w:t>
            </w:r>
          </w:p>
          <w:p w:rsidR="003D575A" w:rsidRPr="006706C2" w:rsidRDefault="00823788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119" w:hanging="283"/>
              <w:rPr>
                <w:lang w:val="fr-CA"/>
              </w:rPr>
            </w:pPr>
            <w:r>
              <w:rPr>
                <w:lang w:val="fr-CA"/>
              </w:rPr>
              <w:t>Distribuer</w:t>
            </w:r>
            <w:r w:rsidR="00924DA6">
              <w:rPr>
                <w:lang w:val="fr-CA"/>
              </w:rPr>
              <w:t xml:space="preserve"> des rapports </w:t>
            </w:r>
            <w:r>
              <w:rPr>
                <w:lang w:val="fr-CA"/>
              </w:rPr>
              <w:t>intégraux du conseil</w:t>
            </w:r>
            <w:r w:rsidR="00924DA6">
              <w:rPr>
                <w:lang w:val="fr-CA"/>
              </w:rPr>
              <w:t xml:space="preserve"> aux assemblées des membres </w:t>
            </w:r>
          </w:p>
          <w:p w:rsidR="003D575A" w:rsidRPr="006706C2" w:rsidRDefault="00823788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4"/>
              <w:ind w:right="242" w:hanging="283"/>
              <w:rPr>
                <w:lang w:val="fr-CA"/>
              </w:rPr>
            </w:pPr>
            <w:r>
              <w:rPr>
                <w:lang w:val="fr-CA"/>
              </w:rPr>
              <w:t>Envoyer</w:t>
            </w:r>
            <w:r w:rsidR="00924DA6">
              <w:rPr>
                <w:lang w:val="fr-CA"/>
              </w:rPr>
              <w:t xml:space="preserve"> </w:t>
            </w:r>
            <w:r>
              <w:rPr>
                <w:lang w:val="fr-CA"/>
              </w:rPr>
              <w:t>périodiquement des rapports du conseil aux membres</w:t>
            </w:r>
            <w:r w:rsidR="00924DA6">
              <w:rPr>
                <w:lang w:val="fr-CA"/>
              </w:rPr>
              <w:t xml:space="preserve"> </w:t>
            </w:r>
          </w:p>
          <w:p w:rsidR="003D575A" w:rsidRPr="006706C2" w:rsidRDefault="00823788" w:rsidP="00823788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364" w:hanging="283"/>
              <w:rPr>
                <w:lang w:val="fr-CA"/>
              </w:rPr>
            </w:pPr>
            <w:r>
              <w:rPr>
                <w:lang w:val="fr-CA"/>
              </w:rPr>
              <w:t>Désigner</w:t>
            </w:r>
            <w:r w:rsidR="00924DA6">
              <w:rPr>
                <w:lang w:val="fr-CA"/>
              </w:rPr>
              <w:t xml:space="preserve"> un jeune qui vit </w:t>
            </w:r>
            <w:r>
              <w:rPr>
                <w:lang w:val="fr-CA"/>
              </w:rPr>
              <w:t>dans la coopérative comme</w:t>
            </w:r>
            <w:r w:rsidR="00924DA6">
              <w:rPr>
                <w:lang w:val="fr-CA"/>
              </w:rPr>
              <w:t xml:space="preserve"> administrateur non votant </w:t>
            </w:r>
          </w:p>
          <w:p w:rsidR="003D575A" w:rsidRPr="006706C2" w:rsidRDefault="00411D61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114" w:hanging="283"/>
              <w:rPr>
                <w:lang w:val="fr-CA"/>
              </w:rPr>
            </w:pPr>
            <w:r>
              <w:rPr>
                <w:lang w:val="fr-CA"/>
              </w:rPr>
              <w:t>Déterminer des candidats éventuels</w:t>
            </w:r>
            <w:r w:rsidR="00924DA6">
              <w:rPr>
                <w:lang w:val="fr-CA"/>
              </w:rPr>
              <w:t xml:space="preserve"> pour le conseil à u</w:t>
            </w:r>
            <w:r>
              <w:rPr>
                <w:lang w:val="fr-CA"/>
              </w:rPr>
              <w:t>ne réunion du conseil et décider</w:t>
            </w:r>
            <w:r w:rsidR="00924DA6">
              <w:rPr>
                <w:lang w:val="fr-CA"/>
              </w:rPr>
              <w:t xml:space="preserve"> qui recrutera ces candidats </w:t>
            </w:r>
          </w:p>
          <w:p w:rsidR="003D575A" w:rsidRPr="006706C2" w:rsidRDefault="00411D61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4" w:line="237" w:lineRule="auto"/>
              <w:ind w:right="265" w:hanging="283"/>
              <w:rPr>
                <w:lang w:val="fr-CA"/>
              </w:rPr>
            </w:pPr>
            <w:r>
              <w:rPr>
                <w:lang w:val="fr-CA"/>
              </w:rPr>
              <w:t>Recruter</w:t>
            </w:r>
            <w:r w:rsidR="00924DA6">
              <w:rPr>
                <w:lang w:val="fr-CA"/>
              </w:rPr>
              <w:t xml:space="preserve"> plus de can</w:t>
            </w:r>
            <w:r w:rsidR="004F3EE7">
              <w:rPr>
                <w:lang w:val="fr-CA"/>
              </w:rPr>
              <w:t>didats que de postes à combler</w:t>
            </w:r>
            <w:r w:rsidR="00924DA6">
              <w:rPr>
                <w:lang w:val="fr-CA"/>
              </w:rPr>
              <w:t xml:space="preserve"> </w:t>
            </w:r>
          </w:p>
          <w:p w:rsidR="003D575A" w:rsidRPr="006706C2" w:rsidRDefault="00411D61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550" w:hanging="283"/>
              <w:rPr>
                <w:lang w:val="fr-CA"/>
              </w:rPr>
            </w:pPr>
            <w:r>
              <w:rPr>
                <w:lang w:val="fr-CA"/>
              </w:rPr>
              <w:t>Aider</w:t>
            </w:r>
            <w:r w:rsidR="004F3EE7">
              <w:rPr>
                <w:lang w:val="fr-CA"/>
              </w:rPr>
              <w:t xml:space="preserve"> à promouvoir la réunion de l'élection</w:t>
            </w:r>
            <w:r w:rsidR="00924DA6">
              <w:rPr>
                <w:lang w:val="fr-CA"/>
              </w:rPr>
              <w:t xml:space="preserve"> </w:t>
            </w:r>
          </w:p>
          <w:p w:rsidR="003D575A" w:rsidRPr="006706C2" w:rsidRDefault="00411D61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331" w:hanging="283"/>
              <w:rPr>
                <w:lang w:val="fr-CA"/>
              </w:rPr>
            </w:pPr>
            <w:r>
              <w:rPr>
                <w:lang w:val="fr-CA"/>
              </w:rPr>
              <w:t>Les membres du conseil</w:t>
            </w:r>
            <w:r w:rsidR="00924DA6">
              <w:rPr>
                <w:lang w:val="fr-CA"/>
              </w:rPr>
              <w:t xml:space="preserve"> devraient envisager de se présenter de nouveau s’ils sont admissibles </w:t>
            </w:r>
          </w:p>
          <w:p w:rsidR="003D575A" w:rsidRPr="006706C2" w:rsidRDefault="00924DA6" w:rsidP="00924DA6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310" w:hanging="283"/>
              <w:rPr>
                <w:lang w:val="fr-CA"/>
              </w:rPr>
            </w:pPr>
            <w:r>
              <w:rPr>
                <w:lang w:val="fr-CA"/>
              </w:rPr>
              <w:t>Les cand</w:t>
            </w:r>
            <w:r w:rsidR="00411D61">
              <w:rPr>
                <w:lang w:val="fr-CA"/>
              </w:rPr>
              <w:t>idats élus devraient être prêts à travailler avec les autres qui seront élu</w:t>
            </w:r>
            <w:r>
              <w:rPr>
                <w:lang w:val="fr-CA"/>
              </w:rPr>
              <w:t xml:space="preserve">s </w:t>
            </w:r>
          </w:p>
        </w:tc>
        <w:tc>
          <w:tcPr>
            <w:tcW w:w="2268" w:type="dxa"/>
          </w:tcPr>
          <w:p w:rsidR="003D575A" w:rsidRPr="006706C2" w:rsidRDefault="003D575A">
            <w:pPr>
              <w:pStyle w:val="TableParagraph"/>
              <w:ind w:left="0" w:firstLine="0"/>
              <w:rPr>
                <w:rFonts w:ascii="Times New Roman"/>
                <w:lang w:val="fr-CA"/>
              </w:rPr>
            </w:pPr>
          </w:p>
        </w:tc>
        <w:tc>
          <w:tcPr>
            <w:tcW w:w="3969" w:type="dxa"/>
          </w:tcPr>
          <w:p w:rsidR="003D575A" w:rsidRPr="006706C2" w:rsidRDefault="00411D61" w:rsidP="00924DA6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7" w:lineRule="exact"/>
              <w:ind w:hanging="216"/>
              <w:rPr>
                <w:i/>
                <w:lang w:val="fr-CA"/>
              </w:rPr>
            </w:pPr>
            <w:r>
              <w:rPr>
                <w:lang w:val="fr-CA"/>
              </w:rPr>
              <w:t>Consulter</w:t>
            </w:r>
            <w:r w:rsidR="00924DA6">
              <w:rPr>
                <w:lang w:val="fr-CA"/>
              </w:rPr>
              <w:t xml:space="preserve"> le document de la FHCC </w:t>
            </w:r>
            <w:r w:rsidR="00924DA6" w:rsidRPr="00924DA6">
              <w:rPr>
                <w:i/>
                <w:lang w:val="fr-CA"/>
              </w:rPr>
              <w:t>Bien gouverner votre coopérative</w:t>
            </w:r>
            <w:r w:rsidR="00924DA6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</w:p>
          <w:p w:rsidR="003D575A" w:rsidRPr="006706C2" w:rsidRDefault="00411D61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ind w:hanging="216"/>
              <w:rPr>
                <w:lang w:val="fr-CA"/>
              </w:rPr>
            </w:pPr>
            <w:r>
              <w:rPr>
                <w:lang w:val="fr-CA"/>
              </w:rPr>
              <w:t>Aider</w:t>
            </w:r>
            <w:r w:rsidR="00924DA6">
              <w:rPr>
                <w:lang w:val="fr-CA"/>
              </w:rPr>
              <w:t xml:space="preserve"> à transmettre le</w:t>
            </w:r>
            <w:r>
              <w:rPr>
                <w:lang w:val="fr-CA"/>
              </w:rPr>
              <w:t>s</w:t>
            </w:r>
            <w:r w:rsidR="00924DA6">
              <w:rPr>
                <w:lang w:val="fr-CA"/>
              </w:rPr>
              <w:t xml:space="preserve"> message</w:t>
            </w:r>
            <w:r>
              <w:rPr>
                <w:lang w:val="fr-CA"/>
              </w:rPr>
              <w:t>s suivants :</w:t>
            </w:r>
            <w:r w:rsidR="00924DA6">
              <w:rPr>
                <w:lang w:val="fr-CA"/>
              </w:rPr>
              <w:t xml:space="preserve"> </w:t>
            </w:r>
          </w:p>
          <w:p w:rsidR="00411D61" w:rsidRPr="006706C2" w:rsidRDefault="00411D61" w:rsidP="00411D61">
            <w:pPr>
              <w:pStyle w:val="TableParagraph"/>
              <w:numPr>
                <w:ilvl w:val="1"/>
                <w:numId w:val="4"/>
              </w:numPr>
              <w:tabs>
                <w:tab w:val="left" w:pos="1001"/>
                <w:tab w:val="left" w:pos="1002"/>
              </w:tabs>
              <w:spacing w:before="5" w:line="235" w:lineRule="auto"/>
              <w:ind w:right="153"/>
              <w:rPr>
                <w:lang w:val="fr-CA"/>
              </w:rPr>
            </w:pPr>
            <w:r>
              <w:rPr>
                <w:lang w:val="fr-CA"/>
              </w:rPr>
              <w:t xml:space="preserve">la coopérative veut recruter des dirigeants </w:t>
            </w:r>
          </w:p>
          <w:p w:rsidR="00411D61" w:rsidRPr="006706C2" w:rsidRDefault="00411D61" w:rsidP="00411D61">
            <w:pPr>
              <w:pStyle w:val="TableParagraph"/>
              <w:numPr>
                <w:ilvl w:val="1"/>
                <w:numId w:val="4"/>
              </w:numPr>
              <w:tabs>
                <w:tab w:val="left" w:pos="1001"/>
                <w:tab w:val="left" w:pos="1002"/>
              </w:tabs>
              <w:spacing w:line="237" w:lineRule="auto"/>
              <w:ind w:right="190"/>
              <w:rPr>
                <w:lang w:val="fr-CA"/>
              </w:rPr>
            </w:pPr>
            <w:r>
              <w:rPr>
                <w:lang w:val="fr-CA"/>
              </w:rPr>
              <w:t>tous les membres peuvent assumer le rôle de dirigeant peu importe leur âge, leur ancienneté dans la coopérative, etc.</w:t>
            </w:r>
          </w:p>
          <w:p w:rsidR="00411D61" w:rsidRPr="006706C2" w:rsidRDefault="00411D61" w:rsidP="00411D61">
            <w:pPr>
              <w:pStyle w:val="TableParagraph"/>
              <w:numPr>
                <w:ilvl w:val="1"/>
                <w:numId w:val="4"/>
              </w:numPr>
              <w:tabs>
                <w:tab w:val="left" w:pos="1001"/>
                <w:tab w:val="left" w:pos="1002"/>
              </w:tabs>
              <w:spacing w:before="3" w:line="237" w:lineRule="auto"/>
              <w:ind w:right="309"/>
              <w:rPr>
                <w:lang w:val="fr-CA"/>
              </w:rPr>
            </w:pPr>
            <w:r>
              <w:rPr>
                <w:lang w:val="fr-CA"/>
              </w:rPr>
              <w:t xml:space="preserve">les nouveaux dirigeants seront appuyés et informés de leur rôle </w:t>
            </w:r>
          </w:p>
          <w:p w:rsidR="003D575A" w:rsidRPr="006706C2" w:rsidRDefault="00411D61" w:rsidP="00411D61">
            <w:pPr>
              <w:pStyle w:val="TableParagraph"/>
              <w:numPr>
                <w:ilvl w:val="1"/>
                <w:numId w:val="2"/>
              </w:numPr>
              <w:tabs>
                <w:tab w:val="left" w:pos="993"/>
                <w:tab w:val="left" w:pos="994"/>
              </w:tabs>
              <w:spacing w:before="5" w:line="235" w:lineRule="auto"/>
              <w:ind w:right="165"/>
              <w:rPr>
                <w:lang w:val="fr-CA"/>
              </w:rPr>
            </w:pPr>
            <w:r>
              <w:rPr>
                <w:lang w:val="fr-CA"/>
              </w:rPr>
              <w:t>être un dirigeant est apprécié, respecté et utile</w:t>
            </w:r>
            <w:r w:rsidR="00924DA6">
              <w:rPr>
                <w:lang w:val="fr-CA"/>
              </w:rPr>
              <w:t xml:space="preserve"> </w:t>
            </w:r>
          </w:p>
          <w:p w:rsidR="003D575A" w:rsidRPr="006706C2" w:rsidRDefault="00411D61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112"/>
              <w:rPr>
                <w:lang w:val="fr-CA"/>
              </w:rPr>
            </w:pPr>
            <w:r>
              <w:rPr>
                <w:lang w:val="fr-CA"/>
              </w:rPr>
              <w:t>Consulter</w:t>
            </w:r>
            <w:r w:rsidR="00924DA6">
              <w:rPr>
                <w:lang w:val="fr-CA"/>
              </w:rPr>
              <w:t xml:space="preserve"> la Stratégie d’engagement des jeunes membres de la FHCC </w:t>
            </w:r>
          </w:p>
          <w:p w:rsidR="003D575A" w:rsidRPr="006706C2" w:rsidRDefault="00411D61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rPr>
                <w:lang w:val="fr-CA"/>
              </w:rPr>
            </w:pPr>
            <w:r>
              <w:rPr>
                <w:lang w:val="fr-CA"/>
              </w:rPr>
              <w:t>Les candidats doiv</w:t>
            </w:r>
            <w:r w:rsidR="00924DA6">
              <w:rPr>
                <w:lang w:val="fr-CA"/>
              </w:rPr>
              <w:t xml:space="preserve">ent </w:t>
            </w:r>
          </w:p>
          <w:p w:rsidR="003D575A" w:rsidRPr="006706C2" w:rsidRDefault="00E140FF">
            <w:pPr>
              <w:pStyle w:val="TableParagraph"/>
              <w:numPr>
                <w:ilvl w:val="1"/>
                <w:numId w:val="2"/>
              </w:numPr>
              <w:tabs>
                <w:tab w:val="left" w:pos="711"/>
              </w:tabs>
              <w:spacing w:before="7" w:line="232" w:lineRule="auto"/>
              <w:ind w:left="710" w:right="137" w:hanging="283"/>
              <w:rPr>
                <w:i/>
                <w:lang w:val="fr-CA"/>
              </w:rPr>
            </w:pPr>
            <w:r>
              <w:rPr>
                <w:lang w:val="fr-CA"/>
              </w:rPr>
              <w:t>satisfaire aux critères</w:t>
            </w:r>
            <w:r w:rsidR="00924DA6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prévus </w:t>
            </w:r>
            <w:r w:rsidR="00924DA6">
              <w:rPr>
                <w:lang w:val="fr-CA"/>
              </w:rPr>
              <w:t xml:space="preserve">dans la </w:t>
            </w:r>
            <w:r w:rsidR="00924DA6" w:rsidRPr="00924DA6">
              <w:rPr>
                <w:i/>
                <w:lang w:val="fr-CA"/>
              </w:rPr>
              <w:t>Loi sur les coopératives</w:t>
            </w:r>
            <w:r w:rsidR="00924DA6">
              <w:rPr>
                <w:lang w:val="fr-CA"/>
              </w:rPr>
              <w:t xml:space="preserve"> </w:t>
            </w:r>
          </w:p>
          <w:p w:rsidR="003D575A" w:rsidRPr="006706C2" w:rsidRDefault="00E140FF">
            <w:pPr>
              <w:pStyle w:val="TableParagraph"/>
              <w:numPr>
                <w:ilvl w:val="1"/>
                <w:numId w:val="2"/>
              </w:numPr>
              <w:tabs>
                <w:tab w:val="left" w:pos="711"/>
              </w:tabs>
              <w:spacing w:before="5" w:line="235" w:lineRule="auto"/>
              <w:ind w:left="710" w:right="137" w:hanging="283"/>
              <w:rPr>
                <w:lang w:val="fr-CA"/>
              </w:rPr>
            </w:pPr>
            <w:r>
              <w:rPr>
                <w:lang w:val="fr-CA"/>
              </w:rPr>
              <w:t>satisfaire aux critères prévus</w:t>
            </w:r>
            <w:r w:rsidR="00924DA6">
              <w:rPr>
                <w:lang w:val="fr-CA"/>
              </w:rPr>
              <w:t xml:space="preserve"> dans les règlements de la coopérative </w:t>
            </w:r>
          </w:p>
          <w:p w:rsidR="003D575A" w:rsidRPr="006706C2" w:rsidRDefault="00E140FF">
            <w:pPr>
              <w:pStyle w:val="TableParagraph"/>
              <w:numPr>
                <w:ilvl w:val="1"/>
                <w:numId w:val="2"/>
              </w:numPr>
              <w:tabs>
                <w:tab w:val="left" w:pos="711"/>
              </w:tabs>
              <w:spacing w:line="272" w:lineRule="exact"/>
              <w:ind w:left="710" w:hanging="283"/>
              <w:rPr>
                <w:lang w:val="fr-CA"/>
              </w:rPr>
            </w:pPr>
            <w:r>
              <w:rPr>
                <w:lang w:val="fr-CA"/>
              </w:rPr>
              <w:t>ê</w:t>
            </w:r>
            <w:r w:rsidR="00924DA6">
              <w:rPr>
                <w:lang w:val="fr-CA"/>
              </w:rPr>
              <w:t>tre fiable</w:t>
            </w:r>
            <w:r w:rsidR="007D30E6">
              <w:rPr>
                <w:lang w:val="fr-CA"/>
              </w:rPr>
              <w:t xml:space="preserve">s </w:t>
            </w:r>
          </w:p>
          <w:p w:rsidR="003D575A" w:rsidRPr="006706C2" w:rsidRDefault="00E140FF">
            <w:pPr>
              <w:pStyle w:val="TableParagraph"/>
              <w:numPr>
                <w:ilvl w:val="1"/>
                <w:numId w:val="2"/>
              </w:numPr>
              <w:tabs>
                <w:tab w:val="left" w:pos="711"/>
              </w:tabs>
              <w:spacing w:line="269" w:lineRule="exact"/>
              <w:ind w:left="710" w:hanging="283"/>
              <w:rPr>
                <w:lang w:val="fr-CA"/>
              </w:rPr>
            </w:pPr>
            <w:r>
              <w:rPr>
                <w:lang w:val="fr-CA"/>
              </w:rPr>
              <w:t>ê</w:t>
            </w:r>
            <w:r w:rsidR="007D30E6">
              <w:rPr>
                <w:lang w:val="fr-CA"/>
              </w:rPr>
              <w:t xml:space="preserve">tre équitables et éthiques </w:t>
            </w:r>
          </w:p>
          <w:p w:rsidR="003D575A" w:rsidRPr="006706C2" w:rsidRDefault="00E140FF">
            <w:pPr>
              <w:pStyle w:val="TableParagraph"/>
              <w:numPr>
                <w:ilvl w:val="1"/>
                <w:numId w:val="2"/>
              </w:numPr>
              <w:tabs>
                <w:tab w:val="left" w:pos="711"/>
              </w:tabs>
              <w:spacing w:line="269" w:lineRule="exact"/>
              <w:ind w:left="710" w:hanging="283"/>
              <w:rPr>
                <w:lang w:val="fr-CA"/>
              </w:rPr>
            </w:pPr>
            <w:r>
              <w:rPr>
                <w:lang w:val="fr-CA"/>
              </w:rPr>
              <w:t>ê</w:t>
            </w:r>
            <w:r w:rsidR="007D30E6">
              <w:rPr>
                <w:lang w:val="fr-CA"/>
              </w:rPr>
              <w:t>tre ouverts d’esprit</w:t>
            </w:r>
          </w:p>
          <w:p w:rsidR="003D575A" w:rsidRPr="006706C2" w:rsidRDefault="00E140FF">
            <w:pPr>
              <w:pStyle w:val="TableParagraph"/>
              <w:numPr>
                <w:ilvl w:val="1"/>
                <w:numId w:val="2"/>
              </w:numPr>
              <w:tabs>
                <w:tab w:val="left" w:pos="711"/>
              </w:tabs>
              <w:spacing w:line="269" w:lineRule="exact"/>
              <w:ind w:left="710" w:hanging="283"/>
              <w:rPr>
                <w:lang w:val="fr-CA"/>
              </w:rPr>
            </w:pPr>
            <w:r>
              <w:rPr>
                <w:lang w:val="fr-CA"/>
              </w:rPr>
              <w:t>ê</w:t>
            </w:r>
            <w:r w:rsidR="007D30E6">
              <w:rPr>
                <w:lang w:val="fr-CA"/>
              </w:rPr>
              <w:t xml:space="preserve">tre prêts à apprendre </w:t>
            </w:r>
          </w:p>
          <w:p w:rsidR="003D575A" w:rsidRPr="006706C2" w:rsidRDefault="00E140FF">
            <w:pPr>
              <w:pStyle w:val="TableParagraph"/>
              <w:numPr>
                <w:ilvl w:val="1"/>
                <w:numId w:val="2"/>
              </w:numPr>
              <w:tabs>
                <w:tab w:val="left" w:pos="711"/>
              </w:tabs>
              <w:spacing w:line="269" w:lineRule="exact"/>
              <w:ind w:left="710" w:hanging="283"/>
              <w:rPr>
                <w:lang w:val="fr-CA"/>
              </w:rPr>
            </w:pPr>
            <w:r>
              <w:rPr>
                <w:lang w:val="fr-CA"/>
              </w:rPr>
              <w:t xml:space="preserve">être </w:t>
            </w:r>
            <w:r w:rsidR="004F3EE7">
              <w:rPr>
                <w:lang w:val="fr-CA"/>
              </w:rPr>
              <w:t xml:space="preserve">capables de travailler en </w:t>
            </w:r>
            <w:r w:rsidR="007D30E6">
              <w:rPr>
                <w:lang w:val="fr-CA"/>
              </w:rPr>
              <w:t xml:space="preserve">équipe </w:t>
            </w:r>
          </w:p>
          <w:p w:rsidR="003D575A" w:rsidRDefault="00E140FF" w:rsidP="007D30E6">
            <w:pPr>
              <w:pStyle w:val="TableParagraph"/>
              <w:numPr>
                <w:ilvl w:val="1"/>
                <w:numId w:val="2"/>
              </w:numPr>
              <w:tabs>
                <w:tab w:val="left" w:pos="711"/>
              </w:tabs>
              <w:spacing w:before="2" w:line="235" w:lineRule="auto"/>
              <w:ind w:left="710" w:right="108" w:hanging="283"/>
              <w:rPr>
                <w:lang w:val="fr-CA"/>
              </w:rPr>
            </w:pPr>
            <w:r>
              <w:rPr>
                <w:lang w:val="fr-CA"/>
              </w:rPr>
              <w:t>être capable d'</w:t>
            </w:r>
            <w:r w:rsidR="007D30E6">
              <w:rPr>
                <w:lang w:val="fr-CA"/>
              </w:rPr>
              <w:t>assumer les responsabilités du conseil</w:t>
            </w:r>
            <w:r w:rsidR="004F3EE7">
              <w:rPr>
                <w:lang w:val="fr-CA"/>
              </w:rPr>
              <w:t xml:space="preserve"> et s</w:t>
            </w:r>
            <w:r>
              <w:rPr>
                <w:lang w:val="fr-CA"/>
              </w:rPr>
              <w:t>'engager à les assumer</w:t>
            </w:r>
            <w:r w:rsidR="007D30E6">
              <w:rPr>
                <w:lang w:val="fr-CA"/>
              </w:rPr>
              <w:t xml:space="preserve"> </w:t>
            </w:r>
          </w:p>
          <w:p w:rsidR="00B95272" w:rsidRPr="006706C2" w:rsidRDefault="00B95272" w:rsidP="007D30E6">
            <w:pPr>
              <w:pStyle w:val="TableParagraph"/>
              <w:numPr>
                <w:ilvl w:val="1"/>
                <w:numId w:val="2"/>
              </w:numPr>
              <w:tabs>
                <w:tab w:val="left" w:pos="711"/>
              </w:tabs>
              <w:spacing w:before="2" w:line="235" w:lineRule="auto"/>
              <w:ind w:left="710" w:right="108" w:hanging="283"/>
              <w:rPr>
                <w:lang w:val="fr-CA"/>
              </w:rPr>
            </w:pPr>
            <w:r w:rsidRPr="00E140FF">
              <w:rPr>
                <w:lang w:val="fr-CA"/>
              </w:rPr>
              <w:t>Offrir aux membres intéressés de suivre le cours de la FHCC «Le C.A.</w:t>
            </w:r>
            <w:r>
              <w:rPr>
                <w:lang w:val="fr-CA"/>
              </w:rPr>
              <w:t xml:space="preserve"> en b</w:t>
            </w:r>
            <w:r w:rsidRPr="00E140FF">
              <w:rPr>
                <w:lang w:val="fr-CA"/>
              </w:rPr>
              <w:t>ref»</w:t>
            </w:r>
          </w:p>
        </w:tc>
      </w:tr>
    </w:tbl>
    <w:p w:rsidR="003D575A" w:rsidRPr="002D5668" w:rsidRDefault="00312683" w:rsidP="00B95272">
      <w:pPr>
        <w:pStyle w:val="BodyText"/>
        <w:spacing w:before="7"/>
        <w:rPr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662848" behindDoc="1" locked="0" layoutInCell="1" allowOverlap="1" wp14:anchorId="3BF75026" wp14:editId="19CA8DEF">
            <wp:simplePos x="0" y="0"/>
            <wp:positionH relativeFrom="column">
              <wp:posOffset>7393021</wp:posOffset>
            </wp:positionH>
            <wp:positionV relativeFrom="paragraph">
              <wp:posOffset>523024</wp:posOffset>
            </wp:positionV>
            <wp:extent cx="1070043" cy="380574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043" cy="38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EAC"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127000</wp:posOffset>
                </wp:positionV>
                <wp:extent cx="8878570" cy="20955"/>
                <wp:effectExtent l="635" t="3175" r="7620" b="4445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8570" cy="20955"/>
                          <a:chOff x="1156" y="200"/>
                          <a:chExt cx="13982" cy="33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1171" y="216"/>
                            <a:ext cx="13951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CA8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1171" y="20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1171" y="20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/>
                        <wps:spPr bwMode="auto">
                          <a:xfrm>
                            <a:off x="1176" y="204"/>
                            <a:ext cx="139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>
                            <a:off x="15120" y="204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/>
                        <wps:spPr bwMode="auto">
                          <a:xfrm>
                            <a:off x="15120" y="204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/>
                        <wps:spPr bwMode="auto">
                          <a:xfrm>
                            <a:off x="1171" y="2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/>
                        <wps:spPr bwMode="auto">
                          <a:xfrm>
                            <a:off x="15120" y="21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/>
                        <wps:spPr bwMode="auto">
                          <a:xfrm>
                            <a:off x="1171" y="23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/>
                        <wps:spPr bwMode="auto">
                          <a:xfrm>
                            <a:off x="1171" y="23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/>
                        <wps:spPr bwMode="auto">
                          <a:xfrm>
                            <a:off x="1176" y="230"/>
                            <a:ext cx="139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"/>
                        <wps:cNvCnPr/>
                        <wps:spPr bwMode="auto">
                          <a:xfrm>
                            <a:off x="15120" y="230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"/>
                        <wps:cNvCnPr/>
                        <wps:spPr bwMode="auto">
                          <a:xfrm>
                            <a:off x="15120" y="230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90CD7" id="Group 2" o:spid="_x0000_s1026" style="position:absolute;margin-left:57.8pt;margin-top:10pt;width:699.1pt;height:1.65pt;z-index:251658752;mso-wrap-distance-left:0;mso-wrap-distance-right:0;mso-position-horizontal-relative:page" coordorigin="1156,200" coordsize="1398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">
                <v:line id="Line 15" o:spid="_x0000_s1027" style="position:absolute;visibility:visible;mso-wrap-style:square" from="1171,216" to="1512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fUcMIAAADbAAAADwAAAGRycy9kb3ducmV2LnhtbERPTWsCMRC9C/0PYQpeSs2qKGVrFBHE&#10;qqDUFnqdbqbZrZvJkqS6/nsjFLzN433OZNbaWpzIh8qxgn4vA0FcOF2xUfD5sXx+AREissbaMSm4&#10;UIDZ9KEzwVy7M7/T6RCNSCEcclRQxtjkUoaiJIuh5xrixP04bzEm6I3UHs8p3NZykGVjabHi1FBi&#10;Q4uSiuPhzyowcvN7WY2edqOwNgs/Z/+13X8r1X1s568gIrXxLv53v+k0fwi3X9IBcn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fUcMIAAADbAAAADwAAAAAAAAAAAAAA&#10;AAChAgAAZHJzL2Rvd25yZXYueG1sUEsFBgAAAAAEAAQA+QAAAJADAAAAAA==&#10;" strokecolor="#aca899" strokeweight="1.55pt"/>
                <v:line id="Line 14" o:spid="_x0000_s1028" style="position:absolute;visibility:visible;mso-wrap-style:square" from="1171,204" to="1176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pA68MAAADbAAAADwAAAGRycy9kb3ducmV2LnhtbERPTWvCQBC9C/6HZYTemo3Sio2uUgqW&#10;tKg0qZfehuyYBLOzIbuN6b93hYK3ebzPWW0G04ieOldbVjCNYhDEhdU1lwqO39vHBQjnkTU2lknB&#10;HznYrMejFSbaXjijPvelCCHsElRQed8mUrqiIoMusi1x4E62M+gD7EqpO7yEcNPIWRzPpcGaQ0OF&#10;Lb1VVJzzX6NgN/zkL01bZ+Zzf8T0/esjPuCzUg+T4XUJwtPg7+J/d6rD/Ce4/RIO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aQOvDAAAA2wAAAA8AAAAAAAAAAAAA&#10;AAAAoQIAAGRycy9kb3ducmV2LnhtbFBLBQYAAAAABAAEAPkAAACRAwAAAAA=&#10;" strokecolor="#9f9f9f" strokeweight=".24pt"/>
                <v:line id="Line 13" o:spid="_x0000_s1029" style="position:absolute;visibility:visible;mso-wrap-style:square" from="1171,204" to="1176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blcMIAAADbAAAADwAAAGRycy9kb3ducmV2LnhtbERPTWvCQBC9F/wPywjedGPBUlNXEaES&#10;SysmzaW3ITtNgtnZkF1j/PduQehtHu9zVpvBNKKnztWWFcxnEQjiwuqaSwX59/v0FYTzyBoby6Tg&#10;Rg4269HTCmNtr5xSn/lShBB2MSqovG9jKV1RkUE3sy1x4H5tZ9AH2JVSd3gN4aaRz1H0Ig3WHBoq&#10;bGlXUXHOLkbB5/CTLZu2Ts3HV47J/nSIjrhQajIetm8gPA3+X/xwJzrMX8DfL+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blcMIAAADbAAAADwAAAAAAAAAAAAAA&#10;AAChAgAAZHJzL2Rvd25yZXYueG1sUEsFBgAAAAAEAAQA+QAAAJADAAAAAA==&#10;" strokecolor="#9f9f9f" strokeweight=".24pt"/>
                <v:line id="Line 12" o:spid="_x0000_s1030" style="position:absolute;visibility:visible;mso-wrap-style:square" from="1176,204" to="15120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R7B8IAAADbAAAADwAAAGRycy9kb3ducmV2LnhtbERPTWvCQBC9C/6HZQremk0LSk1dpQgV&#10;FSsmzaW3ITtNQrOzIbsm6b/vCgVv83ifs9qMphE9da62rOApikEQF1bXXCrIP98fX0A4j6yxsUwK&#10;fsnBZj2drDDRduCU+syXIoSwS1BB5X2bSOmKigy6yLbEgfu2nUEfYFdK3eEQwk0jn+N4IQ3WHBoq&#10;bGlbUfGTXY2C0/iVLZu2Ts3xI8f97nKIzzhXavYwvr2C8DT6u/jfvddh/gJuv4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R7B8IAAADbAAAADwAAAAAAAAAAAAAA&#10;AAChAgAAZHJzL2Rvd25yZXYueG1sUEsFBgAAAAAEAAQA+QAAAJADAAAAAA==&#10;" strokecolor="#9f9f9f" strokeweight=".24pt"/>
                <v:line id="Line 11" o:spid="_x0000_s1031" style="position:absolute;visibility:visible;mso-wrap-style:square" from="15120,204" to="15124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tIMIAAADbAAAADwAAAGRycy9kb3ducmV2LnhtbERPTWvCQBC9C/6HZYTe6kZpq8SsUm2F&#10;Xiw0ejC3MTtmQ7OzIbvV9N+7hYK3ebzPyVa9bcSFOl87VjAZJyCIS6drrhQc9tvHOQgfkDU2jknB&#10;L3lYLYeDDFPtrvxFlzxUIoawT1GBCaFNpfSlIYt+7FriyJ1dZzFE2FVSd3iN4baR0yR5kRZrjg0G&#10;W9oYKr/zH6sguPXn83ZDp/edLp6MfDvui9Ip9TDqXxcgAvXhLv53f+g4fwZ/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XtIMIAAADbAAAADwAAAAAAAAAAAAAA&#10;AAChAgAAZHJzL2Rvd25yZXYueG1sUEsFBgAAAAAEAAQA+QAAAJADAAAAAA==&#10;" strokecolor="#e2e2e2" strokeweight=".24pt"/>
                <v:line id="Line 10" o:spid="_x0000_s1032" style="position:absolute;visibility:visible;mso-wrap-style:square" from="15120,204" to="15124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dK7sQAAADbAAAADwAAAGRycy9kb3ducmV2LnhtbESPQWvCQBCF74L/YZmCt7ppQWlTVylC&#10;RUWlpl68DdkxCc3Ohuyq8d87B8HbDO/Ne99MZp2r1YXaUHk28DZMQBHn3lZcGDj8/bx+gAoR2WLt&#10;mQzcKMBs2u9NMLX+ynu6ZLFQEsIhRQNljE2qdchLchiGviEW7eRbh1HWttC2xauEu1q/J8lYO6xY&#10;GkpsaF5S/p+dnYFNd8w+66bau/X2gMvF7yrZ4ciYwUv3/QUqUhef5sf10gq+wMovMoCe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F0ruxAAAANsAAAAPAAAAAAAAAAAA&#10;AAAAAKECAABkcnMvZG93bnJldi54bWxQSwUGAAAAAAQABAD5AAAAkgMAAAAA&#10;" strokecolor="#9f9f9f" strokeweight=".24pt"/>
                <v:line id="Line 9" o:spid="_x0000_s1033" style="position:absolute;visibility:visible;mso-wrap-style:square" from="1171,217" to="117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ZMEAAADbAAAADwAAAGRycy9kb3ducmV2LnhtbERPS2vCQBC+C/0PyxS8mU2EFpu6Ca1Q&#10;6E18tOdJdsxGs7Mhu9Xor+8WCt7m43vOshxtJ840+NaxgixJQRDXTrfcKNjvPmYLED4ga+wck4Ir&#10;eSiLh8kSc+0uvKHzNjQihrDPUYEJoc+l9LUhiz5xPXHkDm6wGCIcGqkHvMRw28l5mj5Liy3HBoM9&#10;rQzVp+2PVfBdPd0W/brKxlv2Zd5NdTgiSqWmj+PbK4hAY7iL/92fOs5/gb9f4g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eBNkwQAAANsAAAAPAAAAAAAAAAAAAAAA&#10;AKECAABkcnMvZG93bnJldi54bWxQSwUGAAAAAAQABAD5AAAAjwMAAAAA&#10;" strokecolor="#9f9f9f" strokeweight="1.08pt"/>
                <v:line id="Line 8" o:spid="_x0000_s1034" style="position:absolute;visibility:visible;mso-wrap-style:square" from="15120,217" to="15124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DBoMIAAADbAAAADwAAAGRycy9kb3ducmV2LnhtbERPTWvCMBi+C/sP4R3sIjPVg0hnlCIb&#10;yHbwa7DrS/OuKW3edEm0db/eHASPD8/3cj3YVlzIh9qxgukkA0FcOl1zpeD79PG6ABEissbWMSm4&#10;UoD16mm0xFy7ng90OcZKpBAOOSowMXa5lKE0ZDFMXEecuF/nLcYEfSW1xz6F21bOsmwuLdacGgx2&#10;tDFUNsezVTA2/u+8+xr+f/r3Yk8NX91nvVHq5Xko3kBEGuJDfHdvtYJZWp++pB8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DBoMIAAADbAAAADwAAAAAAAAAAAAAA&#10;AAChAgAAZHJzL2Rvd25yZXYueG1sUEsFBgAAAAAEAAQA+QAAAJADAAAAAA==&#10;" strokecolor="#e2e2e2" strokeweight="1.08pt"/>
                <v:line id="Line 7" o:spid="_x0000_s1035" style="position:absolute;visibility:visible;mso-wrap-style:square" from="1171,230" to="1176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EpzsUAAADbAAAADwAAAGRycy9kb3ducmV2LnhtbESPQWvCQBSE74L/YXlCb2aj0GJTVxGh&#10;xZYqJs2lt0f2mQSzb8PuVtN/3y0IHoeZ+YZZrgfTiQs531pWMEtSEMSV1S3XCsqv1+kChA/IGjvL&#10;pOCXPKxX49ESM22vnNOlCLWIEPYZKmhC6DMpfdWQQZ/Ynjh6J+sMhihdLbXDa4SbTs7T9EkabDku&#10;NNjTtqHqXPwYBZ/Dd/Hc9W1uPvYl7t6O7+kBH5V6mAybFxCBhnAP39o7rWA+g/8v8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EpzsUAAADbAAAADwAAAAAAAAAA&#10;AAAAAAChAgAAZHJzL2Rvd25yZXYueG1sUEsFBgAAAAAEAAQA+QAAAJMDAAAAAA==&#10;" strokecolor="#9f9f9f" strokeweight=".24pt"/>
                <v:line id="Line 6" o:spid="_x0000_s1036" style="position:absolute;visibility:visible;mso-wrap-style:square" from="1171,230" to="1176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6EBcQAAADbAAAADwAAAGRycy9kb3ducmV2LnhtbESPQWvCQBSE74L/YXlCb3XT0IrErNLa&#10;Cr1UMHowt2f2mQ1m34bsVtN/3y0UPA4z8w2Trwbbiiv1vnGs4GmagCCunG64VnDYbx7nIHxA1tg6&#10;JgU/5GG1HI9yzLS78Y6uRahFhLDPUIEJocuk9JUhi37qOuLonV1vMUTZ11L3eItw28o0SWbSYsNx&#10;wWBHa0PVpfi2CoJ7275s1nT6+NLls5Hvx31ZOaUeJsPrAkSgIdzD/+1PrSBN4e9L/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oQFxAAAANsAAAAPAAAAAAAAAAAA&#10;AAAAAKECAABkcnMvZG93bnJldi54bWxQSwUGAAAAAAQABAD5AAAAkgMAAAAA&#10;" strokecolor="#e2e2e2" strokeweight=".24pt"/>
                <v:line id="Line 5" o:spid="_x0000_s1037" style="position:absolute;visibility:visible;mso-wrap-style:square" from="1176,230" to="15120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IhnsUAAADbAAAADwAAAGRycy9kb3ducmV2LnhtbESPT2vCQBTE7wW/w/IEb3WjbUWim9Da&#10;Cl4q+Oegt2f2mQ1m34bsqvHbdwuFHoeZ+Q0zzztbixu1vnKsYDRMQBAXTldcKtjvls9TED4ga6wd&#10;k4IHeciz3tMcU+3uvKHbNpQiQtinqMCE0KRS+sKQRT90DXH0zq61GKJsS6lbvEe4reU4SSbSYsVx&#10;wWBDC0PFZXu1CoL7WL8tF3T6+tbHVyM/D7tj4ZQa9Lv3GYhAXfgP/7VXWsH4BX6/x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IhnsUAAADbAAAADwAAAAAAAAAA&#10;AAAAAAChAgAAZHJzL2Rvd25yZXYueG1sUEsFBgAAAAAEAAQA+QAAAJMDAAAAAA==&#10;" strokecolor="#e2e2e2" strokeweight=".24pt"/>
                <v:line id="Line 4" o:spid="_x0000_s1038" style="position:absolute;visibility:visible;mso-wrap-style:square" from="15120,230" to="15124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u56sMAAADbAAAADwAAAGRycy9kb3ducmV2LnhtbESPS4sCMRCE74L/IfSCN82sqMisUdYX&#10;eFHwcVhvvZPeybCTzjCJOv57Iwgei6r6iprMGluKK9W+cKzgs5eAIM6cLjhXcDquu2MQPiBrLB2T&#10;gjt5mE3brQmm2t14T9dDyEWEsE9RgQmhSqX0mSGLvucq4uj9udpiiLLOpa7xFuG2lP0kGUmLBccF&#10;gxUtDGX/h4tVENx8N1wv6He11eeBkcuf4zlzSnU+mu8vEIGa8A6/2hutoD+A55f4A+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buerDAAAA2wAAAA8AAAAAAAAAAAAA&#10;AAAAoQIAAGRycy9kb3ducmV2LnhtbFBLBQYAAAAABAAEAPkAAACRAwAAAAA=&#10;" strokecolor="#e2e2e2" strokeweight=".24pt"/>
                <v:line id="Line 3" o:spid="_x0000_s1039" style="position:absolute;visibility:visible;mso-wrap-style:square" from="15120,230" to="15124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ccccMAAADbAAAADwAAAGRycy9kb3ducmV2LnhtbESPS4sCMRCE74L/IfSCN82sqMholPUF&#10;e1HwcdBbO2knw046wySrs/9+Iwgei6r6iprOG1uKO9W+cKzgs5eAIM6cLjhXcDpuumMQPiBrLB2T&#10;gj/yMJ+1W1NMtXvwnu6HkIsIYZ+iAhNClUrpM0MWfc9VxNG7udpiiLLOpa7xEeG2lP0kGUmLBccF&#10;gxUtDWU/h1+rILjFbrhZ0nW91ZeBkavz8ZI5pTofzdcERKAmvMOv9rdW0B/C80v8A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XHHHDAAAA2wAAAA8AAAAAAAAAAAAA&#10;AAAAoQIAAGRycy9kb3ducmV2LnhtbFBLBQYAAAAABAAEAPkAAACRAwAAAAA=&#10;" strokecolor="#e2e2e2" strokeweight=".24pt"/>
                <w10:wrap type="topAndBottom" anchorx="page"/>
              </v:group>
            </w:pict>
          </mc:Fallback>
        </mc:AlternateContent>
      </w:r>
      <w:r w:rsidR="002D5668" w:rsidRPr="00BE7AAD">
        <w:rPr>
          <w:color w:val="808080"/>
          <w:lang w:val="fr-CA"/>
        </w:rPr>
        <w:t>© FHCC, 2012. Les membres de la FHCC peuvent utilise</w:t>
      </w:r>
      <w:r w:rsidR="002D5668">
        <w:rPr>
          <w:color w:val="808080"/>
          <w:lang w:val="fr-CA"/>
        </w:rPr>
        <w:t>r</w:t>
      </w:r>
      <w:r w:rsidR="002D5668" w:rsidRPr="00BE7AAD">
        <w:rPr>
          <w:color w:val="808080"/>
          <w:lang w:val="fr-CA"/>
        </w:rPr>
        <w:t xml:space="preserve"> cette </w:t>
      </w:r>
      <w:r w:rsidR="002D5668">
        <w:rPr>
          <w:color w:val="808080"/>
          <w:lang w:val="fr-CA"/>
        </w:rPr>
        <w:t>publication. Ce document</w:t>
      </w:r>
      <w:r w:rsidR="002D5668" w:rsidRPr="00BE7AAD">
        <w:rPr>
          <w:color w:val="808080"/>
          <w:lang w:val="fr-CA"/>
        </w:rPr>
        <w:t xml:space="preserve"> ne </w:t>
      </w:r>
      <w:r w:rsidR="002D5668">
        <w:rPr>
          <w:color w:val="808080"/>
          <w:lang w:val="fr-CA"/>
        </w:rPr>
        <w:t>doi</w:t>
      </w:r>
      <w:r w:rsidR="002D5668" w:rsidRPr="00BE7AAD">
        <w:rPr>
          <w:color w:val="808080"/>
          <w:lang w:val="fr-CA"/>
        </w:rPr>
        <w:t xml:space="preserve">t </w:t>
      </w:r>
      <w:r w:rsidR="002D5668">
        <w:rPr>
          <w:color w:val="808080"/>
          <w:lang w:val="fr-CA"/>
        </w:rPr>
        <w:t xml:space="preserve">pas </w:t>
      </w:r>
      <w:r w:rsidR="002D5668" w:rsidRPr="00BE7AAD">
        <w:rPr>
          <w:color w:val="808080"/>
          <w:lang w:val="fr-CA"/>
        </w:rPr>
        <w:t xml:space="preserve">être </w:t>
      </w:r>
      <w:r w:rsidR="002D5668">
        <w:rPr>
          <w:color w:val="808080"/>
          <w:lang w:val="fr-CA"/>
        </w:rPr>
        <w:t>utilisé ou reproduit</w:t>
      </w:r>
      <w:r w:rsidR="002D5668" w:rsidRPr="00BE7AAD">
        <w:rPr>
          <w:color w:val="808080"/>
          <w:lang w:val="fr-CA"/>
        </w:rPr>
        <w:t xml:space="preserve"> par d</w:t>
      </w:r>
      <w:r w:rsidR="002D5668">
        <w:rPr>
          <w:color w:val="808080"/>
          <w:lang w:val="fr-CA"/>
        </w:rPr>
        <w:t>'</w:t>
      </w:r>
      <w:r w:rsidR="002D5668" w:rsidRPr="00BE7AAD">
        <w:rPr>
          <w:color w:val="808080"/>
          <w:lang w:val="fr-CA"/>
        </w:rPr>
        <w:t xml:space="preserve">autres sans </w:t>
      </w:r>
      <w:r w:rsidR="002D5668">
        <w:rPr>
          <w:color w:val="808080"/>
          <w:lang w:val="fr-CA"/>
        </w:rPr>
        <w:t>le consentement écrit exprès de la Fédération de l'habitation coopérative du Canada</w:t>
      </w:r>
      <w:r w:rsidR="00781606" w:rsidRPr="002D5668">
        <w:rPr>
          <w:color w:val="808080"/>
          <w:lang w:val="fr-CA"/>
        </w:rPr>
        <w:t>.</w:t>
      </w:r>
      <w:r w:rsidRPr="00312683">
        <w:rPr>
          <w:noProof/>
          <w:lang w:val="fr-CA" w:eastAsia="en-CA"/>
        </w:rPr>
        <w:t xml:space="preserve"> </w:t>
      </w:r>
      <w:bookmarkStart w:id="0" w:name="_GoBack"/>
      <w:bookmarkEnd w:id="0"/>
    </w:p>
    <w:sectPr w:rsidR="003D575A" w:rsidRPr="002D5668" w:rsidSect="003D575A">
      <w:headerReference w:type="default" r:id="rId9"/>
      <w:footerReference w:type="default" r:id="rId10"/>
      <w:pgSz w:w="15840" w:h="12240" w:orient="landscape"/>
      <w:pgMar w:top="320" w:right="460" w:bottom="740" w:left="840" w:header="0" w:footer="54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E4" w:rsidRDefault="00EA13E4" w:rsidP="003D575A">
      <w:r>
        <w:separator/>
      </w:r>
    </w:p>
  </w:endnote>
  <w:endnote w:type="continuationSeparator" w:id="0">
    <w:p w:rsidR="00EA13E4" w:rsidRDefault="00EA13E4" w:rsidP="003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A6" w:rsidRDefault="00DF6EAC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9120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7250430</wp:posOffset>
              </wp:positionV>
              <wp:extent cx="6201410" cy="165735"/>
              <wp:effectExtent l="0" t="1905" r="190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1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B69" w:rsidRPr="004F3EE7" w:rsidRDefault="00340B69" w:rsidP="00340B6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  <w:lang w:val="fr-CA"/>
                            </w:rPr>
                          </w:pPr>
                          <w:r w:rsidRPr="004F3EE7">
                            <w:rPr>
                              <w:rFonts w:ascii="Times New Roman"/>
                              <w:sz w:val="20"/>
                              <w:lang w:val="fr-CA"/>
                            </w:rPr>
                            <w:t>Liste de v</w:t>
                          </w:r>
                          <w:r w:rsidRPr="004F3EE7">
                            <w:rPr>
                              <w:rFonts w:ascii="Times New Roman"/>
                              <w:sz w:val="20"/>
                              <w:lang w:val="fr-CA"/>
                            </w:rPr>
                            <w:t>é</w:t>
                          </w:r>
                          <w:r>
                            <w:rPr>
                              <w:rFonts w:ascii="Times New Roman"/>
                              <w:sz w:val="20"/>
                              <w:lang w:val="fr-CA"/>
                            </w:rPr>
                            <w:t>rificat</w:t>
                          </w:r>
                          <w:r w:rsidRPr="004F3EE7">
                            <w:rPr>
                              <w:rFonts w:ascii="Times New Roman"/>
                              <w:sz w:val="20"/>
                              <w:lang w:val="fr-CA"/>
                            </w:rPr>
                            <w:t>ion concernant la planification de la rel</w:t>
                          </w:r>
                          <w:r>
                            <w:rPr>
                              <w:rFonts w:ascii="Times New Roman"/>
                              <w:sz w:val="20"/>
                              <w:lang w:val="fr-CA"/>
                            </w:rPr>
                            <w:t>è</w:t>
                          </w:r>
                          <w:r>
                            <w:rPr>
                              <w:rFonts w:ascii="Times New Roman"/>
                              <w:sz w:val="20"/>
                              <w:lang w:val="fr-CA"/>
                            </w:rPr>
                            <w:t>ve et le renouvellement des dirigeants</w:t>
                          </w:r>
                        </w:p>
                        <w:p w:rsidR="00924DA6" w:rsidRPr="00340B69" w:rsidRDefault="00924DA6" w:rsidP="00340B69">
                          <w:pPr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55pt;margin-top:570.9pt;width:488.3pt;height:13.05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4s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oBmxFUJ/ThqIAzP5rNr2c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" filled="f" stroked="f">
              <v:textbox inset="0,0,0,0">
                <w:txbxContent>
                  <w:p w:rsidR="00340B69" w:rsidRPr="004F3EE7" w:rsidRDefault="00340B69" w:rsidP="00340B69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  <w:lang w:val="fr-CA"/>
                      </w:rPr>
                    </w:pPr>
                    <w:r w:rsidRPr="004F3EE7">
                      <w:rPr>
                        <w:rFonts w:ascii="Times New Roman"/>
                        <w:sz w:val="20"/>
                        <w:lang w:val="fr-CA"/>
                      </w:rPr>
                      <w:t>Liste de v</w:t>
                    </w:r>
                    <w:r w:rsidRPr="004F3EE7">
                      <w:rPr>
                        <w:rFonts w:ascii="Times New Roman"/>
                        <w:sz w:val="20"/>
                        <w:lang w:val="fr-CA"/>
                      </w:rPr>
                      <w:t>é</w:t>
                    </w:r>
                    <w:r>
                      <w:rPr>
                        <w:rFonts w:ascii="Times New Roman"/>
                        <w:sz w:val="20"/>
                        <w:lang w:val="fr-CA"/>
                      </w:rPr>
                      <w:t>rificat</w:t>
                    </w:r>
                    <w:r w:rsidRPr="004F3EE7">
                      <w:rPr>
                        <w:rFonts w:ascii="Times New Roman"/>
                        <w:sz w:val="20"/>
                        <w:lang w:val="fr-CA"/>
                      </w:rPr>
                      <w:t>ion concernant la planification de la rel</w:t>
                    </w:r>
                    <w:r>
                      <w:rPr>
                        <w:rFonts w:ascii="Times New Roman"/>
                        <w:sz w:val="20"/>
                        <w:lang w:val="fr-CA"/>
                      </w:rPr>
                      <w:t>è</w:t>
                    </w:r>
                    <w:r>
                      <w:rPr>
                        <w:rFonts w:ascii="Times New Roman"/>
                        <w:sz w:val="20"/>
                        <w:lang w:val="fr-CA"/>
                      </w:rPr>
                      <w:t>ve et le renouvellement des dirigeants</w:t>
                    </w:r>
                  </w:p>
                  <w:p w:rsidR="00924DA6" w:rsidRPr="00340B69" w:rsidRDefault="00924DA6" w:rsidP="00340B69">
                    <w:pPr>
                      <w:rPr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9144" behindDoc="1" locked="0" layoutInCell="1" allowOverlap="1">
              <wp:simplePos x="0" y="0"/>
              <wp:positionH relativeFrom="page">
                <wp:posOffset>9438640</wp:posOffset>
              </wp:positionH>
              <wp:positionV relativeFrom="page">
                <wp:posOffset>7250430</wp:posOffset>
              </wp:positionV>
              <wp:extent cx="114300" cy="165735"/>
              <wp:effectExtent l="0" t="1905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DA6" w:rsidRDefault="00A3611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24DA6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268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3.2pt;margin-top:570.9pt;width:9pt;height:13.05pt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V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hfBn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" filled="f" stroked="f">
              <v:textbox inset="0,0,0,0">
                <w:txbxContent>
                  <w:p w:rsidR="00924DA6" w:rsidRDefault="00A36112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924DA6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2683">
                      <w:rPr>
                        <w:rFonts w:ascii="Times New Roman"/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E4" w:rsidRDefault="00EA13E4" w:rsidP="003D575A">
      <w:r>
        <w:separator/>
      </w:r>
    </w:p>
  </w:footnote>
  <w:footnote w:type="continuationSeparator" w:id="0">
    <w:p w:rsidR="00EA13E4" w:rsidRDefault="00EA13E4" w:rsidP="003D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A6" w:rsidRDefault="00924DA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F21"/>
    <w:multiLevelType w:val="hybridMultilevel"/>
    <w:tmpl w:val="54862CDE"/>
    <w:lvl w:ilvl="0" w:tplc="0C6AA588">
      <w:start w:val="1"/>
      <w:numFmt w:val="bullet"/>
      <w:lvlText w:val=""/>
      <w:lvlJc w:val="left"/>
      <w:pPr>
        <w:ind w:left="466" w:hanging="284"/>
      </w:pPr>
      <w:rPr>
        <w:rFonts w:ascii="Symbol" w:hAnsi="Symbol" w:hint="default"/>
        <w:w w:val="100"/>
        <w:sz w:val="22"/>
        <w:szCs w:val="22"/>
      </w:rPr>
    </w:lvl>
    <w:lvl w:ilvl="1" w:tplc="BBA6707A">
      <w:numFmt w:val="bullet"/>
      <w:lvlText w:val="•"/>
      <w:lvlJc w:val="left"/>
      <w:pPr>
        <w:ind w:left="732" w:hanging="284"/>
      </w:pPr>
      <w:rPr>
        <w:rFonts w:hint="default"/>
      </w:rPr>
    </w:lvl>
    <w:lvl w:ilvl="2" w:tplc="9356BD14"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4CD642FC">
      <w:numFmt w:val="bullet"/>
      <w:lvlText w:val="•"/>
      <w:lvlJc w:val="left"/>
      <w:pPr>
        <w:ind w:left="1276" w:hanging="284"/>
      </w:pPr>
      <w:rPr>
        <w:rFonts w:hint="default"/>
      </w:rPr>
    </w:lvl>
    <w:lvl w:ilvl="4" w:tplc="1BD62CEC">
      <w:numFmt w:val="bullet"/>
      <w:lvlText w:val="•"/>
      <w:lvlJc w:val="left"/>
      <w:pPr>
        <w:ind w:left="1548" w:hanging="284"/>
      </w:pPr>
      <w:rPr>
        <w:rFonts w:hint="default"/>
      </w:rPr>
    </w:lvl>
    <w:lvl w:ilvl="5" w:tplc="DA56D370">
      <w:numFmt w:val="bullet"/>
      <w:lvlText w:val="•"/>
      <w:lvlJc w:val="left"/>
      <w:pPr>
        <w:ind w:left="1820" w:hanging="284"/>
      </w:pPr>
      <w:rPr>
        <w:rFonts w:hint="default"/>
      </w:rPr>
    </w:lvl>
    <w:lvl w:ilvl="6" w:tplc="1F623EE8">
      <w:numFmt w:val="bullet"/>
      <w:lvlText w:val="•"/>
      <w:lvlJc w:val="left"/>
      <w:pPr>
        <w:ind w:left="2092" w:hanging="284"/>
      </w:pPr>
      <w:rPr>
        <w:rFonts w:hint="default"/>
      </w:rPr>
    </w:lvl>
    <w:lvl w:ilvl="7" w:tplc="A49C6F5E">
      <w:numFmt w:val="bullet"/>
      <w:lvlText w:val="•"/>
      <w:lvlJc w:val="left"/>
      <w:pPr>
        <w:ind w:left="2364" w:hanging="284"/>
      </w:pPr>
      <w:rPr>
        <w:rFonts w:hint="default"/>
      </w:rPr>
    </w:lvl>
    <w:lvl w:ilvl="8" w:tplc="F5E4D8D4">
      <w:numFmt w:val="bullet"/>
      <w:lvlText w:val="•"/>
      <w:lvlJc w:val="left"/>
      <w:pPr>
        <w:ind w:left="2637" w:hanging="284"/>
      </w:pPr>
      <w:rPr>
        <w:rFonts w:hint="default"/>
      </w:rPr>
    </w:lvl>
  </w:abstractNum>
  <w:abstractNum w:abstractNumId="1" w15:restartNumberingAfterBreak="0">
    <w:nsid w:val="036A232C"/>
    <w:multiLevelType w:val="hybridMultilevel"/>
    <w:tmpl w:val="9894FE84"/>
    <w:lvl w:ilvl="0" w:tplc="0C6AA588">
      <w:start w:val="1"/>
      <w:numFmt w:val="bullet"/>
      <w:lvlText w:val=""/>
      <w:lvlJc w:val="left"/>
      <w:pPr>
        <w:ind w:left="494" w:hanging="284"/>
      </w:pPr>
      <w:rPr>
        <w:rFonts w:ascii="Symbol" w:hAnsi="Symbol" w:hint="default"/>
        <w:w w:val="100"/>
        <w:sz w:val="22"/>
        <w:szCs w:val="22"/>
      </w:rPr>
    </w:lvl>
    <w:lvl w:ilvl="1" w:tplc="C93CC198">
      <w:numFmt w:val="bullet"/>
      <w:lvlText w:val="o"/>
      <w:lvlJc w:val="left"/>
      <w:pPr>
        <w:ind w:left="777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630408B8">
      <w:numFmt w:val="bullet"/>
      <w:lvlText w:val="•"/>
      <w:lvlJc w:val="left"/>
      <w:pPr>
        <w:ind w:left="1072" w:hanging="284"/>
      </w:pPr>
      <w:rPr>
        <w:rFonts w:hint="default"/>
      </w:rPr>
    </w:lvl>
    <w:lvl w:ilvl="3" w:tplc="D660D8BC">
      <w:numFmt w:val="bullet"/>
      <w:lvlText w:val="•"/>
      <w:lvlJc w:val="left"/>
      <w:pPr>
        <w:ind w:left="1364" w:hanging="284"/>
      </w:pPr>
      <w:rPr>
        <w:rFonts w:hint="default"/>
      </w:rPr>
    </w:lvl>
    <w:lvl w:ilvl="4" w:tplc="234CA0AA">
      <w:numFmt w:val="bullet"/>
      <w:lvlText w:val="•"/>
      <w:lvlJc w:val="left"/>
      <w:pPr>
        <w:ind w:left="1656" w:hanging="284"/>
      </w:pPr>
      <w:rPr>
        <w:rFonts w:hint="default"/>
      </w:rPr>
    </w:lvl>
    <w:lvl w:ilvl="5" w:tplc="46F0C92A">
      <w:numFmt w:val="bullet"/>
      <w:lvlText w:val="•"/>
      <w:lvlJc w:val="left"/>
      <w:pPr>
        <w:ind w:left="1949" w:hanging="284"/>
      </w:pPr>
      <w:rPr>
        <w:rFonts w:hint="default"/>
      </w:rPr>
    </w:lvl>
    <w:lvl w:ilvl="6" w:tplc="D99CB44E">
      <w:numFmt w:val="bullet"/>
      <w:lvlText w:val="•"/>
      <w:lvlJc w:val="left"/>
      <w:pPr>
        <w:ind w:left="2241" w:hanging="284"/>
      </w:pPr>
      <w:rPr>
        <w:rFonts w:hint="default"/>
      </w:rPr>
    </w:lvl>
    <w:lvl w:ilvl="7" w:tplc="C904513A">
      <w:numFmt w:val="bullet"/>
      <w:lvlText w:val="•"/>
      <w:lvlJc w:val="left"/>
      <w:pPr>
        <w:ind w:left="2533" w:hanging="284"/>
      </w:pPr>
      <w:rPr>
        <w:rFonts w:hint="default"/>
      </w:rPr>
    </w:lvl>
    <w:lvl w:ilvl="8" w:tplc="8C564536">
      <w:numFmt w:val="bullet"/>
      <w:lvlText w:val="•"/>
      <w:lvlJc w:val="left"/>
      <w:pPr>
        <w:ind w:left="2825" w:hanging="284"/>
      </w:pPr>
      <w:rPr>
        <w:rFonts w:hint="default"/>
      </w:rPr>
    </w:lvl>
  </w:abstractNum>
  <w:abstractNum w:abstractNumId="2" w15:restartNumberingAfterBreak="0">
    <w:nsid w:val="0B6E36B7"/>
    <w:multiLevelType w:val="hybridMultilevel"/>
    <w:tmpl w:val="7854A646"/>
    <w:lvl w:ilvl="0" w:tplc="0C6AA588">
      <w:start w:val="1"/>
      <w:numFmt w:val="bullet"/>
      <w:lvlText w:val=""/>
      <w:lvlJc w:val="left"/>
      <w:pPr>
        <w:ind w:left="501" w:hanging="284"/>
      </w:pPr>
      <w:rPr>
        <w:rFonts w:ascii="Symbol" w:hAnsi="Symbol" w:hint="default"/>
        <w:w w:val="100"/>
        <w:sz w:val="22"/>
        <w:szCs w:val="22"/>
      </w:rPr>
    </w:lvl>
    <w:lvl w:ilvl="1" w:tplc="7EC6E558">
      <w:numFmt w:val="bullet"/>
      <w:lvlText w:val="•"/>
      <w:lvlJc w:val="left"/>
      <w:pPr>
        <w:ind w:left="789" w:hanging="284"/>
      </w:pPr>
      <w:rPr>
        <w:rFonts w:hint="default"/>
      </w:rPr>
    </w:lvl>
    <w:lvl w:ilvl="2" w:tplc="1A44E640">
      <w:numFmt w:val="bullet"/>
      <w:lvlText w:val="•"/>
      <w:lvlJc w:val="left"/>
      <w:pPr>
        <w:ind w:left="1078" w:hanging="284"/>
      </w:pPr>
      <w:rPr>
        <w:rFonts w:hint="default"/>
      </w:rPr>
    </w:lvl>
    <w:lvl w:ilvl="3" w:tplc="A2065CB2">
      <w:numFmt w:val="bullet"/>
      <w:lvlText w:val="•"/>
      <w:lvlJc w:val="left"/>
      <w:pPr>
        <w:ind w:left="1367" w:hanging="284"/>
      </w:pPr>
      <w:rPr>
        <w:rFonts w:hint="default"/>
      </w:rPr>
    </w:lvl>
    <w:lvl w:ilvl="4" w:tplc="B4D24B80">
      <w:numFmt w:val="bullet"/>
      <w:lvlText w:val="•"/>
      <w:lvlJc w:val="left"/>
      <w:pPr>
        <w:ind w:left="1656" w:hanging="284"/>
      </w:pPr>
      <w:rPr>
        <w:rFonts w:hint="default"/>
      </w:rPr>
    </w:lvl>
    <w:lvl w:ilvl="5" w:tplc="DF265DCA">
      <w:numFmt w:val="bullet"/>
      <w:lvlText w:val="•"/>
      <w:lvlJc w:val="left"/>
      <w:pPr>
        <w:ind w:left="1945" w:hanging="284"/>
      </w:pPr>
      <w:rPr>
        <w:rFonts w:hint="default"/>
      </w:rPr>
    </w:lvl>
    <w:lvl w:ilvl="6" w:tplc="60A653E0">
      <w:numFmt w:val="bullet"/>
      <w:lvlText w:val="•"/>
      <w:lvlJc w:val="left"/>
      <w:pPr>
        <w:ind w:left="2234" w:hanging="284"/>
      </w:pPr>
      <w:rPr>
        <w:rFonts w:hint="default"/>
      </w:rPr>
    </w:lvl>
    <w:lvl w:ilvl="7" w:tplc="2BA0F9BE">
      <w:numFmt w:val="bullet"/>
      <w:lvlText w:val="•"/>
      <w:lvlJc w:val="left"/>
      <w:pPr>
        <w:ind w:left="2523" w:hanging="284"/>
      </w:pPr>
      <w:rPr>
        <w:rFonts w:hint="default"/>
      </w:rPr>
    </w:lvl>
    <w:lvl w:ilvl="8" w:tplc="9A58A1DC">
      <w:numFmt w:val="bullet"/>
      <w:lvlText w:val="•"/>
      <w:lvlJc w:val="left"/>
      <w:pPr>
        <w:ind w:left="2812" w:hanging="284"/>
      </w:pPr>
      <w:rPr>
        <w:rFonts w:hint="default"/>
      </w:rPr>
    </w:lvl>
  </w:abstractNum>
  <w:abstractNum w:abstractNumId="3" w15:restartNumberingAfterBreak="0">
    <w:nsid w:val="515615D5"/>
    <w:multiLevelType w:val="hybridMultilevel"/>
    <w:tmpl w:val="C7FCBEA8"/>
    <w:lvl w:ilvl="0" w:tplc="0C6AA588">
      <w:start w:val="1"/>
      <w:numFmt w:val="bullet"/>
      <w:lvlText w:val=""/>
      <w:lvlJc w:val="left"/>
      <w:pPr>
        <w:ind w:left="501" w:hanging="284"/>
      </w:pPr>
      <w:rPr>
        <w:rFonts w:ascii="Symbol" w:hAnsi="Symbol" w:hint="default"/>
        <w:w w:val="100"/>
        <w:sz w:val="22"/>
        <w:szCs w:val="22"/>
      </w:rPr>
    </w:lvl>
    <w:lvl w:ilvl="1" w:tplc="3BC2E850">
      <w:numFmt w:val="bullet"/>
      <w:lvlText w:val="o"/>
      <w:lvlJc w:val="left"/>
      <w:pPr>
        <w:ind w:left="1001" w:hanging="42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D988E7B8">
      <w:numFmt w:val="bullet"/>
      <w:lvlText w:val="•"/>
      <w:lvlJc w:val="left"/>
      <w:pPr>
        <w:ind w:left="1249" w:hanging="426"/>
      </w:pPr>
      <w:rPr>
        <w:rFonts w:hint="default"/>
      </w:rPr>
    </w:lvl>
    <w:lvl w:ilvl="3" w:tplc="2A64AFFE">
      <w:numFmt w:val="bullet"/>
      <w:lvlText w:val="•"/>
      <w:lvlJc w:val="left"/>
      <w:pPr>
        <w:ind w:left="1499" w:hanging="426"/>
      </w:pPr>
      <w:rPr>
        <w:rFonts w:hint="default"/>
      </w:rPr>
    </w:lvl>
    <w:lvl w:ilvl="4" w:tplc="493E3444">
      <w:numFmt w:val="bullet"/>
      <w:lvlText w:val="•"/>
      <w:lvlJc w:val="left"/>
      <w:pPr>
        <w:ind w:left="1749" w:hanging="426"/>
      </w:pPr>
      <w:rPr>
        <w:rFonts w:hint="default"/>
      </w:rPr>
    </w:lvl>
    <w:lvl w:ilvl="5" w:tplc="A3ECFDEC">
      <w:numFmt w:val="bullet"/>
      <w:lvlText w:val="•"/>
      <w:lvlJc w:val="left"/>
      <w:pPr>
        <w:ind w:left="1998" w:hanging="426"/>
      </w:pPr>
      <w:rPr>
        <w:rFonts w:hint="default"/>
      </w:rPr>
    </w:lvl>
    <w:lvl w:ilvl="6" w:tplc="0F5CC1CA">
      <w:numFmt w:val="bullet"/>
      <w:lvlText w:val="•"/>
      <w:lvlJc w:val="left"/>
      <w:pPr>
        <w:ind w:left="2248" w:hanging="426"/>
      </w:pPr>
      <w:rPr>
        <w:rFonts w:hint="default"/>
      </w:rPr>
    </w:lvl>
    <w:lvl w:ilvl="7" w:tplc="04E40C9A">
      <w:numFmt w:val="bullet"/>
      <w:lvlText w:val="•"/>
      <w:lvlJc w:val="left"/>
      <w:pPr>
        <w:ind w:left="2498" w:hanging="426"/>
      </w:pPr>
      <w:rPr>
        <w:rFonts w:hint="default"/>
      </w:rPr>
    </w:lvl>
    <w:lvl w:ilvl="8" w:tplc="D21C1FE6">
      <w:numFmt w:val="bullet"/>
      <w:lvlText w:val="•"/>
      <w:lvlJc w:val="left"/>
      <w:pPr>
        <w:ind w:left="2747" w:hanging="426"/>
      </w:pPr>
      <w:rPr>
        <w:rFonts w:hint="default"/>
      </w:rPr>
    </w:lvl>
  </w:abstractNum>
  <w:abstractNum w:abstractNumId="4" w15:restartNumberingAfterBreak="0">
    <w:nsid w:val="5C15537D"/>
    <w:multiLevelType w:val="hybridMultilevel"/>
    <w:tmpl w:val="0D98E6D0"/>
    <w:lvl w:ilvl="0" w:tplc="0C6AA588">
      <w:start w:val="1"/>
      <w:numFmt w:val="bullet"/>
      <w:lvlText w:val=""/>
      <w:lvlJc w:val="left"/>
      <w:pPr>
        <w:ind w:left="427" w:hanging="284"/>
      </w:pPr>
      <w:rPr>
        <w:rFonts w:ascii="Symbol" w:hAnsi="Symbol" w:hint="default"/>
        <w:w w:val="100"/>
        <w:sz w:val="22"/>
        <w:szCs w:val="22"/>
      </w:rPr>
    </w:lvl>
    <w:lvl w:ilvl="1" w:tplc="CBC01E04">
      <w:numFmt w:val="bullet"/>
      <w:lvlText w:val="o"/>
      <w:lvlJc w:val="left"/>
      <w:pPr>
        <w:ind w:left="994" w:hanging="425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D34D200">
      <w:numFmt w:val="bullet"/>
      <w:lvlText w:val="•"/>
      <w:lvlJc w:val="left"/>
      <w:pPr>
        <w:ind w:left="1000" w:hanging="425"/>
      </w:pPr>
      <w:rPr>
        <w:rFonts w:hint="default"/>
      </w:rPr>
    </w:lvl>
    <w:lvl w:ilvl="3" w:tplc="E376A232">
      <w:numFmt w:val="bullet"/>
      <w:lvlText w:val="•"/>
      <w:lvlJc w:val="left"/>
      <w:pPr>
        <w:ind w:left="1267" w:hanging="425"/>
      </w:pPr>
      <w:rPr>
        <w:rFonts w:hint="default"/>
      </w:rPr>
    </w:lvl>
    <w:lvl w:ilvl="4" w:tplc="CD86047E">
      <w:numFmt w:val="bullet"/>
      <w:lvlText w:val="•"/>
      <w:lvlJc w:val="left"/>
      <w:pPr>
        <w:ind w:left="1535" w:hanging="425"/>
      </w:pPr>
      <w:rPr>
        <w:rFonts w:hint="default"/>
      </w:rPr>
    </w:lvl>
    <w:lvl w:ilvl="5" w:tplc="A0D20F66">
      <w:numFmt w:val="bullet"/>
      <w:lvlText w:val="•"/>
      <w:lvlJc w:val="left"/>
      <w:pPr>
        <w:ind w:left="1803" w:hanging="425"/>
      </w:pPr>
      <w:rPr>
        <w:rFonts w:hint="default"/>
      </w:rPr>
    </w:lvl>
    <w:lvl w:ilvl="6" w:tplc="3F68EEC6">
      <w:numFmt w:val="bullet"/>
      <w:lvlText w:val="•"/>
      <w:lvlJc w:val="left"/>
      <w:pPr>
        <w:ind w:left="2070" w:hanging="425"/>
      </w:pPr>
      <w:rPr>
        <w:rFonts w:hint="default"/>
      </w:rPr>
    </w:lvl>
    <w:lvl w:ilvl="7" w:tplc="B0EE2A92">
      <w:numFmt w:val="bullet"/>
      <w:lvlText w:val="•"/>
      <w:lvlJc w:val="left"/>
      <w:pPr>
        <w:ind w:left="2338" w:hanging="425"/>
      </w:pPr>
      <w:rPr>
        <w:rFonts w:hint="default"/>
      </w:rPr>
    </w:lvl>
    <w:lvl w:ilvl="8" w:tplc="9B4A09E6">
      <w:numFmt w:val="bullet"/>
      <w:lvlText w:val="•"/>
      <w:lvlJc w:val="left"/>
      <w:pPr>
        <w:ind w:left="2606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5A"/>
    <w:rsid w:val="0001503A"/>
    <w:rsid w:val="0022223C"/>
    <w:rsid w:val="002D5668"/>
    <w:rsid w:val="00312683"/>
    <w:rsid w:val="00313C2A"/>
    <w:rsid w:val="00340B69"/>
    <w:rsid w:val="00363260"/>
    <w:rsid w:val="003D575A"/>
    <w:rsid w:val="00411D61"/>
    <w:rsid w:val="00482C83"/>
    <w:rsid w:val="004C1AC4"/>
    <w:rsid w:val="004E2000"/>
    <w:rsid w:val="004F3EE7"/>
    <w:rsid w:val="006706C2"/>
    <w:rsid w:val="006D52D6"/>
    <w:rsid w:val="00781606"/>
    <w:rsid w:val="007D30E6"/>
    <w:rsid w:val="007F0BB1"/>
    <w:rsid w:val="00823788"/>
    <w:rsid w:val="00867E64"/>
    <w:rsid w:val="008E732A"/>
    <w:rsid w:val="00924DA6"/>
    <w:rsid w:val="00935B66"/>
    <w:rsid w:val="00967033"/>
    <w:rsid w:val="00A36112"/>
    <w:rsid w:val="00A63572"/>
    <w:rsid w:val="00B20807"/>
    <w:rsid w:val="00B95272"/>
    <w:rsid w:val="00DC12B3"/>
    <w:rsid w:val="00DF6EAC"/>
    <w:rsid w:val="00E140FF"/>
    <w:rsid w:val="00E43890"/>
    <w:rsid w:val="00E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75DFB47-62AB-42CC-AD3C-1A3E528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575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D5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D575A"/>
    <w:rPr>
      <w:rFonts w:ascii="Trebuchet MS" w:eastAsia="Trebuchet MS" w:hAnsi="Trebuchet MS" w:cs="Trebuchet MS"/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3D575A"/>
    <w:pPr>
      <w:spacing w:before="10"/>
      <w:ind w:left="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D575A"/>
  </w:style>
  <w:style w:type="paragraph" w:customStyle="1" w:styleId="TableParagraph">
    <w:name w:val="Table Paragraph"/>
    <w:basedOn w:val="Normal"/>
    <w:uiPriority w:val="1"/>
    <w:qFormat/>
    <w:rsid w:val="003D575A"/>
    <w:pPr>
      <w:ind w:left="494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6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E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EE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3E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E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TAB</vt:lpstr>
      <vt:lpstr>TAB</vt:lpstr>
    </vt:vector>
  </TitlesOfParts>
  <Company>Hewlett-Packard Company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</dc:title>
  <dc:creator>CHF157</dc:creator>
  <cp:lastModifiedBy>rebecca</cp:lastModifiedBy>
  <cp:revision>5</cp:revision>
  <dcterms:created xsi:type="dcterms:W3CDTF">2018-05-14T17:09:00Z</dcterms:created>
  <dcterms:modified xsi:type="dcterms:W3CDTF">2018-05-15T14:18:00Z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2017-09-29T00:00:00Z</vt:filetime>
  </property>
</Properties>
</file>